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B65A8" w14:textId="77777777" w:rsidR="00D82116" w:rsidRDefault="00BE10C6" w:rsidP="00BE10C6">
      <w:pPr>
        <w:pStyle w:val="Kopfzeile"/>
        <w:pBdr>
          <w:bottom w:val="single" w:sz="6" w:space="1" w:color="auto"/>
        </w:pBdr>
        <w:tabs>
          <w:tab w:val="clear" w:pos="4536"/>
          <w:tab w:val="clear" w:pos="9072"/>
        </w:tabs>
        <w:rPr>
          <w:lang w:val="de-DE"/>
        </w:rPr>
      </w:pPr>
      <w:r w:rsidRPr="005A0C93">
        <w:t xml:space="preserve">                                                                      </w:t>
      </w:r>
    </w:p>
    <w:p w14:paraId="5467A4D6" w14:textId="77777777" w:rsidR="00BE10C6" w:rsidRPr="005A0C93" w:rsidRDefault="00D82116" w:rsidP="00BE10C6">
      <w:pPr>
        <w:pStyle w:val="Kopfzeile"/>
        <w:pBdr>
          <w:bottom w:val="single" w:sz="6" w:space="1" w:color="auto"/>
        </w:pBdr>
        <w:tabs>
          <w:tab w:val="clear" w:pos="4536"/>
          <w:tab w:val="clear" w:pos="9072"/>
        </w:tabs>
        <w:rPr>
          <w:rFonts w:ascii="Arial" w:hAnsi="Arial" w:cs="Arial"/>
          <w:sz w:val="28"/>
          <w:szCs w:val="28"/>
        </w:rPr>
      </w:pPr>
      <w:r>
        <w:rPr>
          <w:lang w:val="de-DE"/>
        </w:rPr>
        <w:t xml:space="preserve">                                                                      </w:t>
      </w:r>
      <w:r w:rsidR="00BE10C6" w:rsidRPr="005A0C93">
        <w:rPr>
          <w:rFonts w:ascii="Arial" w:hAnsi="Arial" w:cs="Arial"/>
          <w:sz w:val="28"/>
          <w:szCs w:val="28"/>
        </w:rPr>
        <w:t>PRESSEINFORMATION</w:t>
      </w:r>
    </w:p>
    <w:p w14:paraId="272B9889" w14:textId="77777777" w:rsidR="00BE10C6" w:rsidRPr="005A0C93" w:rsidRDefault="00BE10C6" w:rsidP="00BE10C6">
      <w:pPr>
        <w:pStyle w:val="Kopfzeile"/>
        <w:pBdr>
          <w:bottom w:val="single" w:sz="6" w:space="1" w:color="auto"/>
        </w:pBdr>
        <w:tabs>
          <w:tab w:val="clear" w:pos="4536"/>
          <w:tab w:val="clear" w:pos="9072"/>
        </w:tabs>
        <w:rPr>
          <w:rFonts w:ascii="Arial" w:hAnsi="Arial" w:cs="Arial"/>
          <w:sz w:val="18"/>
          <w:szCs w:val="18"/>
        </w:rPr>
      </w:pPr>
      <w:r w:rsidRPr="005A0C93">
        <w:rPr>
          <w:rFonts w:ascii="Arial" w:hAnsi="Arial" w:cs="Arial"/>
          <w:sz w:val="18"/>
          <w:szCs w:val="18"/>
        </w:rPr>
        <w:t xml:space="preserve">                                                                                    Burgfestspiele Jagsthausen gGmbH</w:t>
      </w:r>
    </w:p>
    <w:p w14:paraId="4E877DBC" w14:textId="77777777" w:rsidR="00BE10C6" w:rsidRPr="005A0C93" w:rsidRDefault="00BE10C6" w:rsidP="00BE10C6">
      <w:pPr>
        <w:pStyle w:val="Kopfzeile"/>
        <w:tabs>
          <w:tab w:val="clear" w:pos="4536"/>
          <w:tab w:val="clear" w:pos="9072"/>
        </w:tabs>
      </w:pPr>
    </w:p>
    <w:p w14:paraId="3EEF7774" w14:textId="77777777" w:rsidR="00BE10C6" w:rsidRPr="005A0C93" w:rsidRDefault="00BE10C6" w:rsidP="00BE10C6">
      <w:pPr>
        <w:jc w:val="both"/>
        <w:rPr>
          <w:rFonts w:ascii="Arial" w:hAnsi="Arial" w:cs="Arial"/>
          <w:u w:val="single"/>
        </w:rPr>
      </w:pPr>
    </w:p>
    <w:p w14:paraId="03C67509" w14:textId="77777777" w:rsidR="00CB6833" w:rsidRPr="005A0C93" w:rsidRDefault="00CB6833" w:rsidP="00C47B6A">
      <w:pPr>
        <w:spacing w:line="360" w:lineRule="auto"/>
        <w:jc w:val="both"/>
        <w:rPr>
          <w:rFonts w:ascii="Arial" w:hAnsi="Arial" w:cs="Arial"/>
          <w:u w:val="single"/>
        </w:rPr>
      </w:pPr>
    </w:p>
    <w:p w14:paraId="6F849037" w14:textId="77777777" w:rsidR="0075769F" w:rsidRPr="0075769F" w:rsidRDefault="0075769F" w:rsidP="0075769F">
      <w:pPr>
        <w:spacing w:after="100" w:afterAutospacing="1" w:line="276" w:lineRule="auto"/>
        <w:jc w:val="both"/>
        <w:rPr>
          <w:rFonts w:ascii="Arial" w:hAnsi="Arial" w:cs="Arial"/>
          <w:b/>
          <w:sz w:val="28"/>
          <w:szCs w:val="28"/>
        </w:rPr>
      </w:pPr>
      <w:r w:rsidRPr="0075769F">
        <w:rPr>
          <w:rFonts w:ascii="Arial" w:hAnsi="Arial" w:cs="Arial"/>
          <w:b/>
          <w:sz w:val="28"/>
          <w:szCs w:val="28"/>
        </w:rPr>
        <w:t>Burgfestspiele Jagsthausen sagen die Spielzeit 2020 ab</w:t>
      </w:r>
    </w:p>
    <w:p w14:paraId="4B9D85CA" w14:textId="77777777" w:rsidR="0075769F" w:rsidRPr="0075769F" w:rsidRDefault="0075769F" w:rsidP="0075769F">
      <w:pPr>
        <w:spacing w:after="100" w:afterAutospacing="1" w:line="276" w:lineRule="auto"/>
        <w:jc w:val="both"/>
        <w:rPr>
          <w:rFonts w:ascii="Arial" w:hAnsi="Arial" w:cs="Arial"/>
          <w:b/>
          <w:sz w:val="28"/>
          <w:szCs w:val="28"/>
        </w:rPr>
      </w:pPr>
      <w:r w:rsidRPr="0075769F">
        <w:rPr>
          <w:rFonts w:ascii="Arial" w:hAnsi="Arial" w:cs="Arial"/>
          <w:b/>
          <w:sz w:val="28"/>
          <w:szCs w:val="28"/>
        </w:rPr>
        <w:t xml:space="preserve">Aufnahme des Spielplans 2020 </w:t>
      </w:r>
      <w:proofErr w:type="gramStart"/>
      <w:r w:rsidRPr="0075769F">
        <w:rPr>
          <w:rFonts w:ascii="Arial" w:hAnsi="Arial" w:cs="Arial"/>
          <w:b/>
          <w:sz w:val="28"/>
          <w:szCs w:val="28"/>
        </w:rPr>
        <w:t>in 2021</w:t>
      </w:r>
      <w:proofErr w:type="gramEnd"/>
    </w:p>
    <w:p w14:paraId="7522814D" w14:textId="77777777" w:rsidR="0075769F" w:rsidRPr="004719D4" w:rsidRDefault="0075769F" w:rsidP="004719D4">
      <w:pPr>
        <w:spacing w:after="100" w:afterAutospacing="1"/>
        <w:jc w:val="both"/>
        <w:rPr>
          <w:rFonts w:ascii="Arial" w:hAnsi="Arial" w:cs="Arial"/>
          <w:sz w:val="20"/>
          <w:szCs w:val="20"/>
        </w:rPr>
      </w:pPr>
      <w:r w:rsidRPr="004719D4">
        <w:rPr>
          <w:rFonts w:ascii="Arial" w:hAnsi="Arial" w:cs="Arial"/>
          <w:sz w:val="20"/>
          <w:szCs w:val="20"/>
        </w:rPr>
        <w:t xml:space="preserve">Nun herrscht traurige Gewissheit. Die Burgfestspiele Jagsthausen müssen die Spielzeit 2020 absagen. Diese Entscheidung hat die Geschäftsleitung auf Grund des von der Landesregierung Baden-Württemberg erlassenen Verbots für Großveranstaltungen bis mindestens 31.08.2020 zur Eindämmung der Covid-19 Pandemie getroffen. </w:t>
      </w:r>
    </w:p>
    <w:p w14:paraId="47C76EE4" w14:textId="77777777" w:rsidR="0075769F" w:rsidRPr="004719D4" w:rsidRDefault="0075769F" w:rsidP="004719D4">
      <w:pPr>
        <w:spacing w:after="100" w:afterAutospacing="1"/>
        <w:jc w:val="both"/>
        <w:rPr>
          <w:rStyle w:val="Kommentarzeichen"/>
          <w:rFonts w:ascii="Arial" w:hAnsi="Arial" w:cs="Arial"/>
          <w:strike/>
          <w:sz w:val="20"/>
          <w:szCs w:val="20"/>
        </w:rPr>
      </w:pPr>
      <w:r w:rsidRPr="004719D4">
        <w:rPr>
          <w:rFonts w:ascii="Arial" w:hAnsi="Arial" w:cs="Arial"/>
          <w:sz w:val="20"/>
          <w:szCs w:val="20"/>
        </w:rPr>
        <w:t>Die Spielzeit des Sommers 2020 wird komplett ins Jahr 2021 verschoben. Die Absage ist ein bedauerlicher Schritt, jedoch nun unausweichlich, steht die Gesundheit der Mitarbeiter, des Ensembles und des Publikums doch im Vordergrund.</w:t>
      </w:r>
      <w:r w:rsidRPr="004719D4">
        <w:rPr>
          <w:rStyle w:val="Kommentarzeichen"/>
          <w:rFonts w:ascii="Arial" w:hAnsi="Arial" w:cs="Arial"/>
          <w:sz w:val="20"/>
          <w:szCs w:val="20"/>
        </w:rPr>
        <w:t xml:space="preserve"> </w:t>
      </w:r>
    </w:p>
    <w:p w14:paraId="48F60DD9" w14:textId="37F778F8" w:rsidR="0075769F" w:rsidRPr="004719D4" w:rsidRDefault="0075769F" w:rsidP="004719D4">
      <w:pPr>
        <w:spacing w:after="100" w:afterAutospacing="1"/>
        <w:jc w:val="both"/>
        <w:rPr>
          <w:rFonts w:ascii="Arial" w:hAnsi="Arial" w:cs="Arial"/>
          <w:sz w:val="20"/>
          <w:szCs w:val="20"/>
        </w:rPr>
      </w:pPr>
      <w:r w:rsidRPr="004719D4">
        <w:rPr>
          <w:rFonts w:ascii="Arial" w:hAnsi="Arial" w:cs="Arial"/>
          <w:sz w:val="20"/>
          <w:szCs w:val="20"/>
        </w:rPr>
        <w:t>„Jeden Einzelnen in unserem Team trifft diese Entscheidung schwer, vielen stehen die Tränen in den Augen. In den vergangenen Wochen haben wir verschiedene Szenarien durchgespielt und für jede Möglichkeit Vorbereitungen getroffen, die eine neue Corona-Verordnung hätte bringen können. Wir werden nun alles daransetzen, diese für die Burgfestspiele existenziell bedrohliche Lage zu lösen und hoffen dabei auch auf die Hilfe unserer treuen Besucher“, so der Geschäftsführer der Burgfestspiele, Roland Halter.</w:t>
      </w:r>
    </w:p>
    <w:p w14:paraId="227E22B0" w14:textId="1431C2D4" w:rsidR="0075769F" w:rsidRPr="004719D4" w:rsidRDefault="0075769F" w:rsidP="004719D4">
      <w:pPr>
        <w:spacing w:after="100" w:afterAutospacing="1"/>
        <w:jc w:val="both"/>
        <w:rPr>
          <w:rFonts w:ascii="Arial" w:hAnsi="Arial" w:cs="Arial"/>
          <w:sz w:val="20"/>
          <w:szCs w:val="20"/>
        </w:rPr>
      </w:pPr>
      <w:r w:rsidRPr="004719D4">
        <w:rPr>
          <w:rFonts w:ascii="Arial" w:hAnsi="Arial" w:cs="Arial"/>
          <w:sz w:val="20"/>
          <w:szCs w:val="20"/>
        </w:rPr>
        <w:t xml:space="preserve">„Mit dieser Entscheidung haben wir bis zum letzten Moment gewartet und uns trotz erschwerter Bedingungen mit allen Kräften auf die Spielzeit im Sommer vorbereitet und gehofft unseren Spielplan präsentieren zu können. Nun ist die Enttäuschung groß, die Arbeit vieler Monate möchten wir nun nicht einfach über Bord werfen. Auch wenn wir momentan einige Herausforderungen zu bewältigen haben, richten wir den Blick zuversichtlich nach </w:t>
      </w:r>
      <w:r w:rsidR="00053247">
        <w:rPr>
          <w:rFonts w:ascii="Arial" w:hAnsi="Arial" w:cs="Arial"/>
          <w:sz w:val="20"/>
          <w:szCs w:val="20"/>
        </w:rPr>
        <w:t>v</w:t>
      </w:r>
      <w:r w:rsidRPr="004719D4">
        <w:rPr>
          <w:rFonts w:ascii="Arial" w:hAnsi="Arial" w:cs="Arial"/>
          <w:sz w:val="20"/>
          <w:szCs w:val="20"/>
        </w:rPr>
        <w:t>orne. Wir sind es unserem Publikum, den Mitarbeitern und dem Ensemble schuldig die Spielzeit 2020 im nächsten Jahr nachzuholen und trotz allem Schmerz freuen wir uns darauf“, so Eva Hosemann, künstlerische Leiterin der Burgfestspiele Jagsthausen.</w:t>
      </w:r>
    </w:p>
    <w:p w14:paraId="0A013D30" w14:textId="5D34DCDA" w:rsidR="00FC39B3" w:rsidRPr="00FC39B3" w:rsidRDefault="00FC39B3" w:rsidP="00053247">
      <w:pPr>
        <w:spacing w:before="100" w:beforeAutospacing="1" w:after="100" w:afterAutospacing="1"/>
        <w:jc w:val="both"/>
        <w:rPr>
          <w:rFonts w:ascii="Arial" w:hAnsi="Arial" w:cs="Arial"/>
          <w:sz w:val="20"/>
          <w:szCs w:val="20"/>
        </w:rPr>
      </w:pPr>
      <w:r w:rsidRPr="00FC39B3">
        <w:rPr>
          <w:rFonts w:ascii="Arial" w:hAnsi="Arial" w:cs="Arial"/>
          <w:sz w:val="20"/>
          <w:szCs w:val="20"/>
        </w:rPr>
        <w:t xml:space="preserve">Besucher, die bereits Tickets für die Spielzeit 2020 gekauft haben, erhalten einen Gutschein für die Spielzeit 2021. In den kommenden Tagen werden alle Ticketinhaber persönlich per Post über die Modalitäten für den Erhalt eines Gutscheins für die Spielzeit 2021 informiert. Kunden, die ihre Tickets </w:t>
      </w:r>
      <w:r w:rsidR="00053247">
        <w:rPr>
          <w:rFonts w:ascii="Arial" w:hAnsi="Arial" w:cs="Arial"/>
          <w:sz w:val="20"/>
          <w:szCs w:val="20"/>
        </w:rPr>
        <w:t xml:space="preserve">über den </w:t>
      </w:r>
      <w:r w:rsidRPr="00FC39B3">
        <w:rPr>
          <w:rFonts w:ascii="Arial" w:hAnsi="Arial" w:cs="Arial"/>
          <w:sz w:val="20"/>
          <w:szCs w:val="20"/>
        </w:rPr>
        <w:t xml:space="preserve">Ticketing-Partner </w:t>
      </w:r>
      <w:proofErr w:type="spellStart"/>
      <w:r w:rsidRPr="00FC39B3">
        <w:rPr>
          <w:rFonts w:ascii="Arial" w:hAnsi="Arial" w:cs="Arial"/>
          <w:sz w:val="20"/>
          <w:szCs w:val="20"/>
        </w:rPr>
        <w:t>Reservix</w:t>
      </w:r>
      <w:proofErr w:type="spellEnd"/>
      <w:r w:rsidRPr="00FC39B3">
        <w:rPr>
          <w:rFonts w:ascii="Arial" w:hAnsi="Arial" w:cs="Arial"/>
          <w:sz w:val="20"/>
          <w:szCs w:val="20"/>
        </w:rPr>
        <w:t xml:space="preserve"> erworben haben, werden von diesem direkt kontaktiert. Kunden, die ihre Tickets in einer anderen Vorverkaufsstelle erworben haben, wenden sich bitte direkt an diese Vorverkaufsstelle. Da nun mehrere tausend Kundenbuchungen bearbeitet werden müssen, bittet die Geschäftsleitung</w:t>
      </w:r>
      <w:r w:rsidR="00053247">
        <w:rPr>
          <w:rFonts w:ascii="Arial" w:hAnsi="Arial" w:cs="Arial"/>
          <w:sz w:val="20"/>
          <w:szCs w:val="20"/>
        </w:rPr>
        <w:t xml:space="preserve"> </w:t>
      </w:r>
      <w:r w:rsidRPr="00FC39B3">
        <w:rPr>
          <w:rFonts w:ascii="Arial" w:hAnsi="Arial" w:cs="Arial"/>
          <w:sz w:val="20"/>
          <w:szCs w:val="20"/>
        </w:rPr>
        <w:t>alle Gäste, die die Burgfestspiele im Sommer 2020 besuchen wollten, um Verständnis und Geduld. Von telefonischen Anfragen bitten wir auf Grund des hohen Anfrageaufkommens abzusehen, um eine reibungslose Bearbeitung zu gewährleisten.</w:t>
      </w:r>
    </w:p>
    <w:p w14:paraId="5A11ECD9" w14:textId="77777777" w:rsidR="0075769F" w:rsidRPr="004719D4" w:rsidRDefault="0075769F" w:rsidP="004719D4">
      <w:pPr>
        <w:spacing w:before="100" w:beforeAutospacing="1" w:after="100" w:afterAutospacing="1"/>
        <w:jc w:val="both"/>
        <w:rPr>
          <w:rFonts w:ascii="Arial" w:hAnsi="Arial" w:cs="Arial"/>
          <w:sz w:val="20"/>
          <w:szCs w:val="20"/>
        </w:rPr>
      </w:pPr>
      <w:r w:rsidRPr="004719D4">
        <w:rPr>
          <w:rFonts w:ascii="Arial" w:hAnsi="Arial" w:cs="Arial"/>
          <w:sz w:val="20"/>
          <w:szCs w:val="20"/>
        </w:rPr>
        <w:lastRenderedPageBreak/>
        <w:t>Helfen Sie uns: Wer den Fortbestand der Bugfestspiele Jagsthausen als kulturschaffendes Unternehmen und Begegnungsstätte unterstützen möchte, hat die Möglichkeit seine Ticketkosten zu spenden. Als gemeinnütziges Kulturunternehmen stellen wir gerne eine Spendenbescheinigung aus. Mit dieser Geste kann jeder Kunde einen wichtigen Beitrag zur Sicherung der Burgfestspiele Jagsthausen und der Kultur leisten.</w:t>
      </w:r>
    </w:p>
    <w:p w14:paraId="7CB81FC3" w14:textId="77777777" w:rsidR="0075769F" w:rsidRPr="004719D4" w:rsidRDefault="0075769F" w:rsidP="004719D4">
      <w:pPr>
        <w:spacing w:after="100" w:afterAutospacing="1"/>
        <w:jc w:val="both"/>
        <w:rPr>
          <w:rFonts w:ascii="Arial" w:hAnsi="Arial" w:cs="Arial"/>
          <w:strike/>
          <w:sz w:val="20"/>
          <w:szCs w:val="20"/>
        </w:rPr>
      </w:pPr>
      <w:r w:rsidRPr="004719D4">
        <w:rPr>
          <w:rFonts w:ascii="Arial" w:hAnsi="Arial" w:cs="Arial"/>
          <w:sz w:val="20"/>
          <w:szCs w:val="20"/>
        </w:rPr>
        <w:t xml:space="preserve">Fairer, verantwortungsvoller und sozialer Umgang mit allen Beschäftigten und Partnern ist für die Burgfestspiele Jagsthausen eine lang gelebte Geschäftsgrundlage. So konnte auch für die Mitarbeiter des Ensembles, der technischen Abteilungen sowie im Bereich der Verwaltung bereits eine Regelung im Rahmen des Kurzarbeitergeldes und somit eine grundsätzliche Absicherung erreicht werden. </w:t>
      </w:r>
    </w:p>
    <w:p w14:paraId="3EA7815D" w14:textId="5009790D" w:rsidR="0075769F" w:rsidRPr="004719D4" w:rsidRDefault="0075769F" w:rsidP="004719D4">
      <w:pPr>
        <w:spacing w:after="100" w:afterAutospacing="1"/>
        <w:jc w:val="both"/>
        <w:rPr>
          <w:rFonts w:ascii="Arial" w:hAnsi="Arial" w:cs="Arial"/>
          <w:sz w:val="20"/>
          <w:szCs w:val="20"/>
        </w:rPr>
      </w:pPr>
      <w:r w:rsidRPr="004719D4">
        <w:rPr>
          <w:rFonts w:ascii="Arial" w:hAnsi="Arial" w:cs="Arial"/>
          <w:sz w:val="20"/>
          <w:szCs w:val="20"/>
        </w:rPr>
        <w:t>„Wir übernehmen Verantwortung für unsere Mitarbeiter, das Ensemble und das Publikum“, so Roland Halter weiter.</w:t>
      </w:r>
    </w:p>
    <w:p w14:paraId="3B1A9AA3" w14:textId="1675CA1B" w:rsidR="0075769F" w:rsidRPr="004719D4" w:rsidRDefault="0075769F" w:rsidP="004719D4">
      <w:pPr>
        <w:jc w:val="both"/>
        <w:rPr>
          <w:rFonts w:ascii="Arial" w:hAnsi="Arial" w:cs="Arial"/>
          <w:sz w:val="20"/>
          <w:szCs w:val="20"/>
        </w:rPr>
      </w:pPr>
      <w:r w:rsidRPr="004719D4">
        <w:rPr>
          <w:rFonts w:ascii="Arial" w:hAnsi="Arial" w:cs="Arial"/>
          <w:sz w:val="20"/>
          <w:szCs w:val="20"/>
        </w:rPr>
        <w:t xml:space="preserve">Der Geschäftsführer der Burgfestspiele spricht außerdem seinen Dank aus: „Wir sind dankbar, dass wir uns in diesen Zeiten auf die Unterstützung des Landes Baden-Württemberg, des Landkreises Heilbronn, der Gemeinde Jagsthausen verlassen können. Unser Dank gilt auch unserem Hauptsponsor Adolf Würth GmbH &amp; Co. KG, unseren Sponsoren wie der ZEAG Energie AG, der staatlichen Toto-Lotto GmbH </w:t>
      </w:r>
      <w:r w:rsidR="004C6FEF" w:rsidRPr="004719D4">
        <w:rPr>
          <w:rFonts w:ascii="Arial" w:hAnsi="Arial" w:cs="Arial"/>
          <w:sz w:val="20"/>
          <w:szCs w:val="20"/>
        </w:rPr>
        <w:t xml:space="preserve">     </w:t>
      </w:r>
      <w:r w:rsidRPr="004719D4">
        <w:rPr>
          <w:rFonts w:ascii="Arial" w:hAnsi="Arial" w:cs="Arial"/>
          <w:sz w:val="20"/>
          <w:szCs w:val="20"/>
        </w:rPr>
        <w:t>Bade</w:t>
      </w:r>
      <w:r w:rsidR="004C6FEF" w:rsidRPr="004719D4">
        <w:rPr>
          <w:rFonts w:ascii="Arial" w:hAnsi="Arial" w:cs="Arial"/>
          <w:sz w:val="20"/>
          <w:szCs w:val="20"/>
        </w:rPr>
        <w:t>n</w:t>
      </w:r>
      <w:r w:rsidRPr="004719D4">
        <w:rPr>
          <w:rFonts w:ascii="Arial" w:hAnsi="Arial" w:cs="Arial"/>
          <w:sz w:val="20"/>
          <w:szCs w:val="20"/>
        </w:rPr>
        <w:t xml:space="preserve">-Württemberg sowie unserem Förderverein „Freunde der Burgfestspiele Jagsthausen e. V.“, der </w:t>
      </w:r>
      <w:proofErr w:type="spellStart"/>
      <w:r w:rsidRPr="004719D4">
        <w:rPr>
          <w:rFonts w:ascii="Arial" w:hAnsi="Arial" w:cs="Arial"/>
          <w:sz w:val="20"/>
          <w:szCs w:val="20"/>
        </w:rPr>
        <w:t>KulturStiftung</w:t>
      </w:r>
      <w:proofErr w:type="spellEnd"/>
      <w:r w:rsidRPr="004719D4">
        <w:rPr>
          <w:rFonts w:ascii="Arial" w:hAnsi="Arial" w:cs="Arial"/>
          <w:sz w:val="20"/>
          <w:szCs w:val="20"/>
        </w:rPr>
        <w:t xml:space="preserve"> der Kreissparkasse Heilbronn und all den Unterstützern, die uns Hilfe zugesichert haben. Auch die Spenden unserer Besucher, die auf einen Gutschein verzichten oder sich nur einen Teil des Ticketpreises als Gutschein ausstellen lassen, sind eine große Hilfe.</w:t>
      </w:r>
    </w:p>
    <w:p w14:paraId="06AB2E7E" w14:textId="77777777" w:rsidR="0075769F" w:rsidRPr="004719D4" w:rsidRDefault="0075769F" w:rsidP="004719D4">
      <w:pPr>
        <w:jc w:val="both"/>
        <w:rPr>
          <w:rFonts w:ascii="Arial" w:hAnsi="Arial" w:cs="Arial"/>
          <w:sz w:val="20"/>
          <w:szCs w:val="20"/>
        </w:rPr>
      </w:pPr>
    </w:p>
    <w:p w14:paraId="702351FD" w14:textId="77777777" w:rsidR="0075769F" w:rsidRPr="004719D4" w:rsidRDefault="0075769F" w:rsidP="004719D4">
      <w:pPr>
        <w:jc w:val="both"/>
        <w:rPr>
          <w:rFonts w:ascii="Arial" w:hAnsi="Arial" w:cs="Arial"/>
          <w:sz w:val="20"/>
          <w:szCs w:val="20"/>
        </w:rPr>
      </w:pPr>
      <w:r w:rsidRPr="004719D4">
        <w:rPr>
          <w:rFonts w:ascii="Arial" w:hAnsi="Arial" w:cs="Arial"/>
          <w:sz w:val="20"/>
          <w:szCs w:val="20"/>
        </w:rPr>
        <w:t>„Jeder Euro hilft uns dabei im kommenden Jahr unser Publikum wieder wie gewohnt zu begeistern und die Burgfestspiele Jagsthausen als professionelles kulturschaffendes Unternehmen in der Region zu erhalten. Die Abkehr vom sich in der Vergangenheit immer mehr verbreitenden Egoismus und die Öffnung hin zu mehr Solidarität, ist ein erfreuliche Entwicklung der Corona-Pandemie, die ich auch nach der Bewältigung dieser epochalen Herausforderung im Alltag nicht mehr missen möchte.“, so Roland Halter abschließend.</w:t>
      </w:r>
    </w:p>
    <w:p w14:paraId="160D5C49" w14:textId="77777777" w:rsidR="0075769F" w:rsidRPr="004719D4" w:rsidRDefault="0075769F" w:rsidP="004719D4">
      <w:pPr>
        <w:spacing w:after="100" w:afterAutospacing="1"/>
        <w:jc w:val="both"/>
        <w:rPr>
          <w:rFonts w:asciiTheme="minorHAnsi" w:hAnsiTheme="minorHAnsi"/>
          <w:sz w:val="20"/>
          <w:szCs w:val="20"/>
        </w:rPr>
      </w:pPr>
    </w:p>
    <w:p w14:paraId="199A1C49" w14:textId="77777777" w:rsidR="0075769F" w:rsidRPr="004719D4" w:rsidRDefault="0075769F" w:rsidP="004719D4">
      <w:pPr>
        <w:spacing w:before="100" w:beforeAutospacing="1" w:after="100" w:afterAutospacing="1"/>
        <w:jc w:val="both"/>
        <w:rPr>
          <w:rFonts w:asciiTheme="minorHAnsi" w:hAnsiTheme="minorHAnsi"/>
          <w:sz w:val="20"/>
          <w:szCs w:val="20"/>
        </w:rPr>
      </w:pPr>
    </w:p>
    <w:p w14:paraId="483BE619" w14:textId="77777777" w:rsidR="001F64FC" w:rsidRPr="004719D4" w:rsidRDefault="001F64FC" w:rsidP="004719D4">
      <w:pPr>
        <w:jc w:val="both"/>
        <w:rPr>
          <w:rFonts w:ascii="Arial" w:hAnsi="Arial" w:cs="Arial"/>
          <w:sz w:val="20"/>
          <w:szCs w:val="20"/>
        </w:rPr>
      </w:pPr>
    </w:p>
    <w:p w14:paraId="3CF73528" w14:textId="77777777" w:rsidR="003609A6" w:rsidRPr="0017110B" w:rsidRDefault="003609A6" w:rsidP="003609A6">
      <w:pPr>
        <w:spacing w:before="120"/>
        <w:ind w:left="4536" w:right="-215"/>
        <w:jc w:val="both"/>
        <w:rPr>
          <w:rFonts w:ascii="Arial" w:hAnsi="Arial" w:cs="Arial"/>
          <w:b/>
          <w:sz w:val="20"/>
          <w:szCs w:val="20"/>
        </w:rPr>
      </w:pPr>
      <w:r w:rsidRPr="0017110B">
        <w:rPr>
          <w:rFonts w:ascii="Arial" w:hAnsi="Arial" w:cs="Arial"/>
          <w:b/>
          <w:sz w:val="20"/>
          <w:szCs w:val="20"/>
        </w:rPr>
        <w:t xml:space="preserve">                                                                                                            Ansprechpartner für die Medien</w:t>
      </w:r>
    </w:p>
    <w:p w14:paraId="72BF24D5" w14:textId="77777777" w:rsidR="003609A6" w:rsidRPr="0017110B" w:rsidRDefault="003609A6" w:rsidP="003609A6">
      <w:pPr>
        <w:rPr>
          <w:rFonts w:ascii="Arial" w:hAnsi="Arial" w:cs="Arial"/>
          <w:sz w:val="20"/>
          <w:szCs w:val="20"/>
        </w:rPr>
      </w:pPr>
      <w:r w:rsidRPr="0017110B">
        <w:rPr>
          <w:rFonts w:ascii="Arial" w:hAnsi="Arial" w:cs="Arial"/>
          <w:sz w:val="20"/>
          <w:szCs w:val="20"/>
        </w:rPr>
        <w:t xml:space="preserve">                                                                                         </w:t>
      </w:r>
      <w:r w:rsidR="0075769F" w:rsidRPr="0017110B">
        <w:rPr>
          <w:rFonts w:ascii="Arial" w:hAnsi="Arial" w:cs="Arial"/>
          <w:sz w:val="20"/>
          <w:szCs w:val="20"/>
        </w:rPr>
        <w:t xml:space="preserve">              Gina Kurle</w:t>
      </w:r>
    </w:p>
    <w:p w14:paraId="29F4EF66" w14:textId="77777777" w:rsidR="003609A6" w:rsidRPr="0017110B" w:rsidRDefault="003609A6" w:rsidP="003609A6">
      <w:pPr>
        <w:rPr>
          <w:rFonts w:ascii="Arial" w:hAnsi="Arial" w:cs="Arial"/>
          <w:sz w:val="20"/>
          <w:szCs w:val="20"/>
        </w:rPr>
      </w:pPr>
      <w:r w:rsidRPr="0017110B">
        <w:rPr>
          <w:rFonts w:ascii="Arial" w:hAnsi="Arial" w:cs="Arial"/>
          <w:sz w:val="20"/>
          <w:szCs w:val="20"/>
        </w:rPr>
        <w:t xml:space="preserve">                                                                                                       Fon 07943 912430</w:t>
      </w:r>
    </w:p>
    <w:p w14:paraId="3490E4D0" w14:textId="77777777" w:rsidR="003609A6" w:rsidRPr="0017110B" w:rsidRDefault="003609A6" w:rsidP="003609A6">
      <w:pPr>
        <w:rPr>
          <w:rFonts w:ascii="Arial" w:hAnsi="Arial" w:cs="Arial"/>
          <w:sz w:val="20"/>
          <w:szCs w:val="20"/>
        </w:rPr>
      </w:pPr>
      <w:r w:rsidRPr="0017110B">
        <w:rPr>
          <w:rFonts w:ascii="Arial" w:hAnsi="Arial" w:cs="Arial"/>
          <w:sz w:val="20"/>
          <w:szCs w:val="20"/>
        </w:rPr>
        <w:t xml:space="preserve">                                                                                              </w:t>
      </w:r>
      <w:r w:rsidR="0075769F" w:rsidRPr="0017110B">
        <w:rPr>
          <w:rFonts w:ascii="Arial" w:hAnsi="Arial" w:cs="Arial"/>
          <w:sz w:val="20"/>
          <w:szCs w:val="20"/>
        </w:rPr>
        <w:t xml:space="preserve">         Mail service</w:t>
      </w:r>
      <w:r w:rsidRPr="0017110B">
        <w:rPr>
          <w:rFonts w:ascii="Arial" w:hAnsi="Arial" w:cs="Arial"/>
          <w:sz w:val="20"/>
          <w:szCs w:val="20"/>
        </w:rPr>
        <w:t>@jagsthausen.de</w:t>
      </w:r>
    </w:p>
    <w:p w14:paraId="35A6C15A" w14:textId="77777777" w:rsidR="00077B6E" w:rsidRPr="0017110B" w:rsidRDefault="00077B6E" w:rsidP="00077B6E">
      <w:pPr>
        <w:rPr>
          <w:rFonts w:ascii="Arial" w:hAnsi="Arial" w:cs="Arial"/>
          <w:sz w:val="20"/>
          <w:szCs w:val="20"/>
        </w:rPr>
      </w:pPr>
    </w:p>
    <w:sectPr w:rsidR="00077B6E" w:rsidRPr="0017110B" w:rsidSect="00B23A68">
      <w:footerReference w:type="default" r:id="rId7"/>
      <w:pgSz w:w="11906" w:h="16838"/>
      <w:pgMar w:top="2155" w:right="1134" w:bottom="340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2EA92" w14:textId="77777777" w:rsidR="00EE29A5" w:rsidRDefault="00EE29A5">
      <w:r>
        <w:separator/>
      </w:r>
    </w:p>
  </w:endnote>
  <w:endnote w:type="continuationSeparator" w:id="0">
    <w:p w14:paraId="63CD4258" w14:textId="77777777" w:rsidR="00EE29A5" w:rsidRDefault="00EE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3F5D" w14:textId="77777777" w:rsidR="001B0503" w:rsidRDefault="00630FCF" w:rsidP="00DC1215">
    <w:pPr>
      <w:pStyle w:val="Fuzeile"/>
      <w:spacing w:line="480" w:lineRule="auto"/>
      <w:rPr>
        <w:rFonts w:ascii="Arial" w:hAnsi="Arial" w:cs="Arial"/>
        <w:bCs/>
        <w:color w:val="404040"/>
        <w:sz w:val="22"/>
        <w:szCs w:val="22"/>
        <w:lang w:val="de-DE"/>
      </w:rPr>
    </w:pPr>
    <w:r>
      <w:rPr>
        <w:rFonts w:ascii="Arial" w:hAnsi="Arial" w:cs="Arial"/>
        <w:noProof/>
        <w:sz w:val="22"/>
        <w:szCs w:val="22"/>
        <w:lang w:val="de-DE"/>
      </w:rPr>
      <w:drawing>
        <wp:anchor distT="0" distB="0" distL="114300" distR="114300" simplePos="0" relativeHeight="251658240" behindDoc="1" locked="0" layoutInCell="1" allowOverlap="1" wp14:anchorId="7180D5F0" wp14:editId="769C4C8C">
          <wp:simplePos x="0" y="0"/>
          <wp:positionH relativeFrom="column">
            <wp:posOffset>3518535</wp:posOffset>
          </wp:positionH>
          <wp:positionV relativeFrom="paragraph">
            <wp:posOffset>-62230</wp:posOffset>
          </wp:positionV>
          <wp:extent cx="1099820" cy="238125"/>
          <wp:effectExtent l="0" t="0" r="5080" b="9525"/>
          <wp:wrapTight wrapText="bothSides">
            <wp:wrapPolygon edited="0">
              <wp:start x="0" y="0"/>
              <wp:lineTo x="0" y="20736"/>
              <wp:lineTo x="21326" y="20736"/>
              <wp:lineTo x="21326" y="0"/>
              <wp:lineTo x="0" y="0"/>
            </wp:wrapPolygon>
          </wp:wrapTight>
          <wp:docPr id="2" name="Bild 2" descr="logo-wue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wuer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0EC" w:rsidRPr="00DC1215">
      <w:rPr>
        <w:rFonts w:ascii="Arial" w:hAnsi="Arial" w:cs="Arial"/>
        <w:bCs/>
        <w:color w:val="404040"/>
        <w:sz w:val="22"/>
        <w:szCs w:val="22"/>
      </w:rPr>
      <w:t>Gefördert aus Mitteln der</w:t>
    </w:r>
    <w:r w:rsidR="006F00EC" w:rsidRPr="00DC1215">
      <w:rPr>
        <w:rFonts w:ascii="Arial" w:hAnsi="Arial" w:cs="Arial"/>
        <w:bCs/>
        <w:color w:val="404040"/>
        <w:sz w:val="22"/>
        <w:szCs w:val="22"/>
        <w:lang w:val="de-DE"/>
      </w:rPr>
      <w:t xml:space="preserve"> Adolf Würth GmbH &amp; Co. KG</w:t>
    </w:r>
    <w:r w:rsidR="008F68D6">
      <w:rPr>
        <w:rFonts w:ascii="Arial" w:hAnsi="Arial" w:cs="Arial"/>
        <w:bCs/>
        <w:color w:val="404040"/>
        <w:sz w:val="22"/>
        <w:szCs w:val="22"/>
        <w:lang w:val="de-DE"/>
      </w:rPr>
      <w:t xml:space="preserve">                      </w:t>
    </w:r>
    <w:r w:rsidR="004C6FEF">
      <w:rPr>
        <w:rFonts w:ascii="Arial" w:hAnsi="Arial" w:cs="Arial"/>
        <w:bCs/>
        <w:color w:val="404040"/>
        <w:sz w:val="22"/>
        <w:szCs w:val="22"/>
        <w:lang w:val="de-DE"/>
      </w:rPr>
      <w:tab/>
    </w:r>
    <w:r w:rsidR="004C6FEF">
      <w:rPr>
        <w:rFonts w:ascii="Arial" w:hAnsi="Arial" w:cs="Arial"/>
        <w:bCs/>
        <w:color w:val="404040"/>
        <w:sz w:val="22"/>
        <w:szCs w:val="22"/>
        <w:lang w:val="de-DE"/>
      </w:rPr>
      <w:tab/>
    </w:r>
  </w:p>
  <w:p w14:paraId="4D34A030" w14:textId="77777777" w:rsidR="008F68D6" w:rsidRDefault="004C6FEF" w:rsidP="008F68D6">
    <w:pPr>
      <w:pStyle w:val="Fuzeile"/>
      <w:spacing w:line="360" w:lineRule="auto"/>
      <w:rPr>
        <w:rFonts w:ascii="Arial" w:hAnsi="Arial" w:cs="Arial"/>
        <w:bCs/>
        <w:color w:val="404040"/>
        <w:sz w:val="20"/>
        <w:szCs w:val="20"/>
        <w:lang w:val="de-DE"/>
      </w:rPr>
    </w:pPr>
    <w:r w:rsidRPr="008F68D6">
      <w:rPr>
        <w:rFonts w:ascii="Arial" w:hAnsi="Arial" w:cs="Arial"/>
        <w:bCs/>
        <w:color w:val="404040"/>
        <w:sz w:val="20"/>
        <w:szCs w:val="20"/>
        <w:lang w:val="de-DE"/>
      </w:rPr>
      <w:t>Und mit Unterstützung der ZEAG Energie AG</w:t>
    </w:r>
    <w:r w:rsidR="008F68D6">
      <w:rPr>
        <w:rFonts w:ascii="Arial" w:hAnsi="Arial" w:cs="Arial"/>
        <w:bCs/>
        <w:color w:val="404040"/>
        <w:sz w:val="20"/>
        <w:szCs w:val="20"/>
        <w:lang w:val="de-DE"/>
      </w:rPr>
      <w:t xml:space="preserve">                           </w:t>
    </w:r>
    <w:r w:rsidRPr="008F68D6">
      <w:rPr>
        <w:rFonts w:ascii="Arial" w:hAnsi="Arial" w:cs="Arial"/>
        <w:bCs/>
        <w:color w:val="404040"/>
        <w:sz w:val="20"/>
        <w:szCs w:val="20"/>
        <w:lang w:val="de-DE"/>
      </w:rPr>
      <w:t xml:space="preserve"> </w:t>
    </w:r>
    <w:r w:rsidR="008F68D6" w:rsidRPr="008F68D6">
      <w:rPr>
        <w:rFonts w:ascii="Arial" w:hAnsi="Arial" w:cs="Arial"/>
        <w:bCs/>
        <w:noProof/>
        <w:color w:val="404040"/>
        <w:sz w:val="20"/>
        <w:szCs w:val="20"/>
        <w:lang w:val="de-DE"/>
      </w:rPr>
      <w:drawing>
        <wp:inline distT="0" distB="0" distL="0" distR="0" wp14:anchorId="65319A82" wp14:editId="3B014C9C">
          <wp:extent cx="476250" cy="26465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AG Energie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6178" cy="264614"/>
                  </a:xfrm>
                  <a:prstGeom prst="rect">
                    <a:avLst/>
                  </a:prstGeom>
                </pic:spPr>
              </pic:pic>
            </a:graphicData>
          </a:graphic>
        </wp:inline>
      </w:drawing>
    </w:r>
  </w:p>
  <w:p w14:paraId="76F21D43" w14:textId="77777777" w:rsidR="006F00EC" w:rsidRPr="008F68D6" w:rsidRDefault="008F68D6" w:rsidP="008F68D6">
    <w:pPr>
      <w:pStyle w:val="Fuzeile"/>
      <w:spacing w:line="360" w:lineRule="auto"/>
      <w:rPr>
        <w:rFonts w:ascii="Arial" w:hAnsi="Arial" w:cs="Arial"/>
        <w:bCs/>
        <w:color w:val="404040"/>
        <w:sz w:val="20"/>
        <w:szCs w:val="20"/>
        <w:lang w:val="de-DE"/>
      </w:rPr>
    </w:pPr>
    <w:r>
      <w:rPr>
        <w:rFonts w:ascii="Arial" w:hAnsi="Arial" w:cs="Arial"/>
        <w:bCs/>
        <w:color w:val="404040"/>
        <w:sz w:val="20"/>
        <w:szCs w:val="20"/>
        <w:lang w:val="de-DE"/>
      </w:rPr>
      <w:t xml:space="preserve">&amp; </w:t>
    </w:r>
    <w:r w:rsidR="004C6FEF" w:rsidRPr="008F68D6">
      <w:rPr>
        <w:rFonts w:ascii="Arial" w:hAnsi="Arial" w:cs="Arial"/>
        <w:bCs/>
        <w:color w:val="404040"/>
        <w:sz w:val="20"/>
        <w:szCs w:val="20"/>
        <w:lang w:val="de-DE"/>
      </w:rPr>
      <w:t>der staatlichen Toto-Lotto GmbH Baden-Württemberg</w:t>
    </w:r>
    <w:r>
      <w:rPr>
        <w:rFonts w:ascii="Arial" w:hAnsi="Arial" w:cs="Arial"/>
        <w:bCs/>
        <w:color w:val="404040"/>
        <w:sz w:val="22"/>
        <w:szCs w:val="22"/>
        <w:lang w:val="de-DE"/>
      </w:rPr>
      <w:t xml:space="preserve">         </w:t>
    </w:r>
    <w:r w:rsidR="004C6FEF">
      <w:rPr>
        <w:rFonts w:ascii="Arial" w:hAnsi="Arial" w:cs="Arial"/>
        <w:bCs/>
        <w:color w:val="404040"/>
        <w:sz w:val="22"/>
        <w:szCs w:val="22"/>
        <w:lang w:val="de-DE"/>
      </w:rPr>
      <w:t xml:space="preserve"> </w:t>
    </w:r>
    <w:r>
      <w:rPr>
        <w:rFonts w:ascii="Arial" w:hAnsi="Arial" w:cs="Arial"/>
        <w:bCs/>
        <w:noProof/>
        <w:color w:val="404040"/>
        <w:sz w:val="22"/>
        <w:szCs w:val="22"/>
        <w:lang w:val="de-DE"/>
      </w:rPr>
      <w:drawing>
        <wp:inline distT="0" distB="0" distL="0" distR="0" wp14:anchorId="3BE4DF47" wp14:editId="56568221">
          <wp:extent cx="571500" cy="2171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_BW_Q_4c_fond_g_cmyk.jpg"/>
                  <pic:cNvPicPr/>
                </pic:nvPicPr>
                <pic:blipFill>
                  <a:blip r:embed="rId3">
                    <a:extLst>
                      <a:ext uri="{28A0092B-C50C-407E-A947-70E740481C1C}">
                        <a14:useLocalDpi xmlns:a14="http://schemas.microsoft.com/office/drawing/2010/main" val="0"/>
                      </a:ext>
                    </a:extLst>
                  </a:blip>
                  <a:stretch>
                    <a:fillRect/>
                  </a:stretch>
                </pic:blipFill>
                <pic:spPr>
                  <a:xfrm>
                    <a:off x="0" y="0"/>
                    <a:ext cx="571339" cy="2170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F7F87" w14:textId="77777777" w:rsidR="00EE29A5" w:rsidRDefault="00EE29A5">
      <w:r>
        <w:separator/>
      </w:r>
    </w:p>
  </w:footnote>
  <w:footnote w:type="continuationSeparator" w:id="0">
    <w:p w14:paraId="03E2D014" w14:textId="77777777" w:rsidR="00EE29A5" w:rsidRDefault="00EE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0C6"/>
    <w:rsid w:val="000129DE"/>
    <w:rsid w:val="000160B9"/>
    <w:rsid w:val="00017A2D"/>
    <w:rsid w:val="000237C4"/>
    <w:rsid w:val="0002453A"/>
    <w:rsid w:val="00031EC5"/>
    <w:rsid w:val="000338C5"/>
    <w:rsid w:val="0004263B"/>
    <w:rsid w:val="00053247"/>
    <w:rsid w:val="00070182"/>
    <w:rsid w:val="000755FD"/>
    <w:rsid w:val="00077B6E"/>
    <w:rsid w:val="00080382"/>
    <w:rsid w:val="000804D9"/>
    <w:rsid w:val="00083BD2"/>
    <w:rsid w:val="00083DE5"/>
    <w:rsid w:val="0009021D"/>
    <w:rsid w:val="00093582"/>
    <w:rsid w:val="000941D9"/>
    <w:rsid w:val="00094614"/>
    <w:rsid w:val="00094D34"/>
    <w:rsid w:val="000A06A7"/>
    <w:rsid w:val="000A0B8F"/>
    <w:rsid w:val="000A190A"/>
    <w:rsid w:val="000A6561"/>
    <w:rsid w:val="000B1300"/>
    <w:rsid w:val="000B1D7D"/>
    <w:rsid w:val="000B364F"/>
    <w:rsid w:val="000B3CBB"/>
    <w:rsid w:val="000B5FD6"/>
    <w:rsid w:val="000C1777"/>
    <w:rsid w:val="000D0147"/>
    <w:rsid w:val="000D0ABF"/>
    <w:rsid w:val="000F07C7"/>
    <w:rsid w:val="000F421C"/>
    <w:rsid w:val="00105B61"/>
    <w:rsid w:val="00112A12"/>
    <w:rsid w:val="0012022D"/>
    <w:rsid w:val="001237E3"/>
    <w:rsid w:val="00123D07"/>
    <w:rsid w:val="00124E62"/>
    <w:rsid w:val="00127A0E"/>
    <w:rsid w:val="00127FA9"/>
    <w:rsid w:val="0013022A"/>
    <w:rsid w:val="00133F87"/>
    <w:rsid w:val="00136402"/>
    <w:rsid w:val="00145BC4"/>
    <w:rsid w:val="00146ADF"/>
    <w:rsid w:val="00152095"/>
    <w:rsid w:val="0015665D"/>
    <w:rsid w:val="00156B74"/>
    <w:rsid w:val="00157482"/>
    <w:rsid w:val="00160BC0"/>
    <w:rsid w:val="0017110B"/>
    <w:rsid w:val="00176A11"/>
    <w:rsid w:val="00177858"/>
    <w:rsid w:val="00180D02"/>
    <w:rsid w:val="00184708"/>
    <w:rsid w:val="00187C56"/>
    <w:rsid w:val="00194EAA"/>
    <w:rsid w:val="001965FF"/>
    <w:rsid w:val="001A2E07"/>
    <w:rsid w:val="001A5A0E"/>
    <w:rsid w:val="001B0503"/>
    <w:rsid w:val="001B66B1"/>
    <w:rsid w:val="001C062A"/>
    <w:rsid w:val="001C45BF"/>
    <w:rsid w:val="001C5269"/>
    <w:rsid w:val="001C7229"/>
    <w:rsid w:val="001D4B6E"/>
    <w:rsid w:val="001D66B4"/>
    <w:rsid w:val="001D714F"/>
    <w:rsid w:val="001D77A0"/>
    <w:rsid w:val="001D7C10"/>
    <w:rsid w:val="001E1529"/>
    <w:rsid w:val="001E17D9"/>
    <w:rsid w:val="001E6490"/>
    <w:rsid w:val="001F6423"/>
    <w:rsid w:val="001F64FC"/>
    <w:rsid w:val="0020131D"/>
    <w:rsid w:val="002120A5"/>
    <w:rsid w:val="0022449E"/>
    <w:rsid w:val="002259A5"/>
    <w:rsid w:val="00232549"/>
    <w:rsid w:val="002365C7"/>
    <w:rsid w:val="00250247"/>
    <w:rsid w:val="0025177C"/>
    <w:rsid w:val="00255F1E"/>
    <w:rsid w:val="002645F4"/>
    <w:rsid w:val="0026650B"/>
    <w:rsid w:val="00272631"/>
    <w:rsid w:val="0027350D"/>
    <w:rsid w:val="002775C4"/>
    <w:rsid w:val="002777C5"/>
    <w:rsid w:val="002812B2"/>
    <w:rsid w:val="0029014E"/>
    <w:rsid w:val="00291B6B"/>
    <w:rsid w:val="00292A09"/>
    <w:rsid w:val="0029337C"/>
    <w:rsid w:val="002A4F50"/>
    <w:rsid w:val="002B1B5D"/>
    <w:rsid w:val="002B21E7"/>
    <w:rsid w:val="002B299F"/>
    <w:rsid w:val="002B3D8A"/>
    <w:rsid w:val="002C3AEB"/>
    <w:rsid w:val="002C57BA"/>
    <w:rsid w:val="002C68C4"/>
    <w:rsid w:val="002C7F13"/>
    <w:rsid w:val="002D602D"/>
    <w:rsid w:val="002E1579"/>
    <w:rsid w:val="002E16A9"/>
    <w:rsid w:val="002F11B3"/>
    <w:rsid w:val="002F69E5"/>
    <w:rsid w:val="002F6AFA"/>
    <w:rsid w:val="003015D4"/>
    <w:rsid w:val="00313E7E"/>
    <w:rsid w:val="00321F00"/>
    <w:rsid w:val="003253CD"/>
    <w:rsid w:val="00333833"/>
    <w:rsid w:val="00341C3F"/>
    <w:rsid w:val="00346C98"/>
    <w:rsid w:val="00350E71"/>
    <w:rsid w:val="00351F48"/>
    <w:rsid w:val="0035782F"/>
    <w:rsid w:val="00357DFC"/>
    <w:rsid w:val="003609A6"/>
    <w:rsid w:val="0036259F"/>
    <w:rsid w:val="00364082"/>
    <w:rsid w:val="003708A5"/>
    <w:rsid w:val="00372940"/>
    <w:rsid w:val="0037380E"/>
    <w:rsid w:val="0037571D"/>
    <w:rsid w:val="00380A9C"/>
    <w:rsid w:val="00380E05"/>
    <w:rsid w:val="003866D2"/>
    <w:rsid w:val="00392108"/>
    <w:rsid w:val="00394A8B"/>
    <w:rsid w:val="00397F74"/>
    <w:rsid w:val="003A3059"/>
    <w:rsid w:val="003A415F"/>
    <w:rsid w:val="003A632A"/>
    <w:rsid w:val="003B3C93"/>
    <w:rsid w:val="003B3E65"/>
    <w:rsid w:val="003C6C57"/>
    <w:rsid w:val="003D0539"/>
    <w:rsid w:val="003D3870"/>
    <w:rsid w:val="003D47D2"/>
    <w:rsid w:val="003E3320"/>
    <w:rsid w:val="003E53C3"/>
    <w:rsid w:val="003E5F88"/>
    <w:rsid w:val="003E7D67"/>
    <w:rsid w:val="003F06B7"/>
    <w:rsid w:val="003F1129"/>
    <w:rsid w:val="003F6D2C"/>
    <w:rsid w:val="003F7159"/>
    <w:rsid w:val="003F7F4B"/>
    <w:rsid w:val="0040228C"/>
    <w:rsid w:val="0040274B"/>
    <w:rsid w:val="0040386E"/>
    <w:rsid w:val="004058BE"/>
    <w:rsid w:val="00407E81"/>
    <w:rsid w:val="00414C0B"/>
    <w:rsid w:val="00417A3D"/>
    <w:rsid w:val="004205CB"/>
    <w:rsid w:val="004226F3"/>
    <w:rsid w:val="00425341"/>
    <w:rsid w:val="004262C8"/>
    <w:rsid w:val="004307BB"/>
    <w:rsid w:val="00431CD7"/>
    <w:rsid w:val="0043549E"/>
    <w:rsid w:val="00441283"/>
    <w:rsid w:val="00443BF0"/>
    <w:rsid w:val="00445F92"/>
    <w:rsid w:val="004515B2"/>
    <w:rsid w:val="004565CA"/>
    <w:rsid w:val="0045791D"/>
    <w:rsid w:val="00463042"/>
    <w:rsid w:val="00466522"/>
    <w:rsid w:val="00466CE0"/>
    <w:rsid w:val="004677EE"/>
    <w:rsid w:val="00467A9E"/>
    <w:rsid w:val="004711C5"/>
    <w:rsid w:val="0047148C"/>
    <w:rsid w:val="004719D4"/>
    <w:rsid w:val="0047257A"/>
    <w:rsid w:val="004764AB"/>
    <w:rsid w:val="00483C61"/>
    <w:rsid w:val="00483CFB"/>
    <w:rsid w:val="00484F44"/>
    <w:rsid w:val="0049092A"/>
    <w:rsid w:val="00491826"/>
    <w:rsid w:val="00494157"/>
    <w:rsid w:val="0049648A"/>
    <w:rsid w:val="00497B90"/>
    <w:rsid w:val="004A2D6C"/>
    <w:rsid w:val="004A30F7"/>
    <w:rsid w:val="004A3EAB"/>
    <w:rsid w:val="004A421F"/>
    <w:rsid w:val="004B067A"/>
    <w:rsid w:val="004B2D92"/>
    <w:rsid w:val="004B56AC"/>
    <w:rsid w:val="004C4125"/>
    <w:rsid w:val="004C6FEF"/>
    <w:rsid w:val="004D332B"/>
    <w:rsid w:val="004D3CBF"/>
    <w:rsid w:val="004D44B3"/>
    <w:rsid w:val="004D5BEC"/>
    <w:rsid w:val="004D6370"/>
    <w:rsid w:val="004D651F"/>
    <w:rsid w:val="004E17EE"/>
    <w:rsid w:val="004F391E"/>
    <w:rsid w:val="004F47DB"/>
    <w:rsid w:val="004F5347"/>
    <w:rsid w:val="004F7382"/>
    <w:rsid w:val="00506ABE"/>
    <w:rsid w:val="00506AD6"/>
    <w:rsid w:val="005121F8"/>
    <w:rsid w:val="00534A70"/>
    <w:rsid w:val="00536BAE"/>
    <w:rsid w:val="00543DD2"/>
    <w:rsid w:val="00544A38"/>
    <w:rsid w:val="00547CC2"/>
    <w:rsid w:val="005601CA"/>
    <w:rsid w:val="00560FD6"/>
    <w:rsid w:val="00561B20"/>
    <w:rsid w:val="00561BEE"/>
    <w:rsid w:val="0057259A"/>
    <w:rsid w:val="005845F1"/>
    <w:rsid w:val="00596035"/>
    <w:rsid w:val="005A0C93"/>
    <w:rsid w:val="005A40C4"/>
    <w:rsid w:val="005A78F0"/>
    <w:rsid w:val="005B125C"/>
    <w:rsid w:val="005B1D56"/>
    <w:rsid w:val="005C0010"/>
    <w:rsid w:val="005C2522"/>
    <w:rsid w:val="005C6AF7"/>
    <w:rsid w:val="005D0AE4"/>
    <w:rsid w:val="005D492A"/>
    <w:rsid w:val="005D591D"/>
    <w:rsid w:val="005D73D5"/>
    <w:rsid w:val="005E2CAD"/>
    <w:rsid w:val="005E641A"/>
    <w:rsid w:val="005E6B52"/>
    <w:rsid w:val="005F2B0B"/>
    <w:rsid w:val="005F568F"/>
    <w:rsid w:val="005F6649"/>
    <w:rsid w:val="005F6C88"/>
    <w:rsid w:val="00606A13"/>
    <w:rsid w:val="00610095"/>
    <w:rsid w:val="0061101F"/>
    <w:rsid w:val="0062224F"/>
    <w:rsid w:val="00623594"/>
    <w:rsid w:val="006309F7"/>
    <w:rsid w:val="00630FCF"/>
    <w:rsid w:val="00631CBE"/>
    <w:rsid w:val="00634FBF"/>
    <w:rsid w:val="00641A2A"/>
    <w:rsid w:val="00643A6D"/>
    <w:rsid w:val="00643DDC"/>
    <w:rsid w:val="00645FFB"/>
    <w:rsid w:val="00646CCB"/>
    <w:rsid w:val="0064745C"/>
    <w:rsid w:val="006515CD"/>
    <w:rsid w:val="00653343"/>
    <w:rsid w:val="006535C3"/>
    <w:rsid w:val="006543D7"/>
    <w:rsid w:val="00654C2C"/>
    <w:rsid w:val="00656EA4"/>
    <w:rsid w:val="0066766D"/>
    <w:rsid w:val="006704FE"/>
    <w:rsid w:val="00670D9F"/>
    <w:rsid w:val="0068027D"/>
    <w:rsid w:val="0068221B"/>
    <w:rsid w:val="00691985"/>
    <w:rsid w:val="00691B12"/>
    <w:rsid w:val="00694C97"/>
    <w:rsid w:val="006A10D0"/>
    <w:rsid w:val="006B7A09"/>
    <w:rsid w:val="006C08BE"/>
    <w:rsid w:val="006C1AF1"/>
    <w:rsid w:val="006C3084"/>
    <w:rsid w:val="006D4FF9"/>
    <w:rsid w:val="006D6131"/>
    <w:rsid w:val="006E03F5"/>
    <w:rsid w:val="006E235D"/>
    <w:rsid w:val="006E2527"/>
    <w:rsid w:val="006E2F69"/>
    <w:rsid w:val="006E6CD0"/>
    <w:rsid w:val="006F00EC"/>
    <w:rsid w:val="006F5A6E"/>
    <w:rsid w:val="006F6305"/>
    <w:rsid w:val="006F6631"/>
    <w:rsid w:val="006F71EE"/>
    <w:rsid w:val="00700784"/>
    <w:rsid w:val="0070350B"/>
    <w:rsid w:val="00705791"/>
    <w:rsid w:val="0071721D"/>
    <w:rsid w:val="007326E4"/>
    <w:rsid w:val="00734212"/>
    <w:rsid w:val="00735D10"/>
    <w:rsid w:val="00745B22"/>
    <w:rsid w:val="00747E2B"/>
    <w:rsid w:val="007502D5"/>
    <w:rsid w:val="0075469A"/>
    <w:rsid w:val="0075769F"/>
    <w:rsid w:val="0075777C"/>
    <w:rsid w:val="00763C8E"/>
    <w:rsid w:val="00773D8B"/>
    <w:rsid w:val="007769EB"/>
    <w:rsid w:val="00782FD3"/>
    <w:rsid w:val="00783DD3"/>
    <w:rsid w:val="00786042"/>
    <w:rsid w:val="00791263"/>
    <w:rsid w:val="00791ED5"/>
    <w:rsid w:val="00793809"/>
    <w:rsid w:val="00795853"/>
    <w:rsid w:val="007A014E"/>
    <w:rsid w:val="007A1DE1"/>
    <w:rsid w:val="007A253F"/>
    <w:rsid w:val="007A6476"/>
    <w:rsid w:val="007A64AF"/>
    <w:rsid w:val="007A6F00"/>
    <w:rsid w:val="007A7DAB"/>
    <w:rsid w:val="007B2600"/>
    <w:rsid w:val="007B7D59"/>
    <w:rsid w:val="007C1B6B"/>
    <w:rsid w:val="007C254B"/>
    <w:rsid w:val="007C3D05"/>
    <w:rsid w:val="007D1549"/>
    <w:rsid w:val="007D29A2"/>
    <w:rsid w:val="007D6C9D"/>
    <w:rsid w:val="007D7F70"/>
    <w:rsid w:val="007E07DC"/>
    <w:rsid w:val="007E52AE"/>
    <w:rsid w:val="007E7347"/>
    <w:rsid w:val="007E7584"/>
    <w:rsid w:val="007F2C0D"/>
    <w:rsid w:val="007F30C6"/>
    <w:rsid w:val="007F3B47"/>
    <w:rsid w:val="007F5D60"/>
    <w:rsid w:val="007F62BF"/>
    <w:rsid w:val="00801345"/>
    <w:rsid w:val="008014A1"/>
    <w:rsid w:val="00801A75"/>
    <w:rsid w:val="00802DC4"/>
    <w:rsid w:val="008060ED"/>
    <w:rsid w:val="00807E0A"/>
    <w:rsid w:val="00812DF7"/>
    <w:rsid w:val="00817C56"/>
    <w:rsid w:val="00820494"/>
    <w:rsid w:val="00820C1C"/>
    <w:rsid w:val="00822576"/>
    <w:rsid w:val="00822C71"/>
    <w:rsid w:val="00823C1B"/>
    <w:rsid w:val="00826FA0"/>
    <w:rsid w:val="00832ABA"/>
    <w:rsid w:val="008362FB"/>
    <w:rsid w:val="008379C9"/>
    <w:rsid w:val="00841E8D"/>
    <w:rsid w:val="00845BE3"/>
    <w:rsid w:val="00850DCC"/>
    <w:rsid w:val="00852384"/>
    <w:rsid w:val="0085305E"/>
    <w:rsid w:val="008542F9"/>
    <w:rsid w:val="00870862"/>
    <w:rsid w:val="00876044"/>
    <w:rsid w:val="008763AE"/>
    <w:rsid w:val="00876EE9"/>
    <w:rsid w:val="00882BF8"/>
    <w:rsid w:val="008837D6"/>
    <w:rsid w:val="008853BB"/>
    <w:rsid w:val="00885C48"/>
    <w:rsid w:val="00885FF6"/>
    <w:rsid w:val="00886ABD"/>
    <w:rsid w:val="008924C6"/>
    <w:rsid w:val="00894301"/>
    <w:rsid w:val="008973CD"/>
    <w:rsid w:val="008A52A5"/>
    <w:rsid w:val="008A5B2B"/>
    <w:rsid w:val="008B2958"/>
    <w:rsid w:val="008C1FC7"/>
    <w:rsid w:val="008E2470"/>
    <w:rsid w:val="008E4EAD"/>
    <w:rsid w:val="008E6438"/>
    <w:rsid w:val="008F4F08"/>
    <w:rsid w:val="008F61CC"/>
    <w:rsid w:val="008F68D6"/>
    <w:rsid w:val="00901CB7"/>
    <w:rsid w:val="00903BB5"/>
    <w:rsid w:val="00903D68"/>
    <w:rsid w:val="00905018"/>
    <w:rsid w:val="009108A8"/>
    <w:rsid w:val="00914A01"/>
    <w:rsid w:val="0092145F"/>
    <w:rsid w:val="009325EE"/>
    <w:rsid w:val="009340BF"/>
    <w:rsid w:val="0094645E"/>
    <w:rsid w:val="00947533"/>
    <w:rsid w:val="00954CB1"/>
    <w:rsid w:val="00964262"/>
    <w:rsid w:val="009745CA"/>
    <w:rsid w:val="009768DA"/>
    <w:rsid w:val="009807F3"/>
    <w:rsid w:val="00980DB3"/>
    <w:rsid w:val="0098277A"/>
    <w:rsid w:val="00994486"/>
    <w:rsid w:val="009A5AB1"/>
    <w:rsid w:val="009B2B06"/>
    <w:rsid w:val="009B37F4"/>
    <w:rsid w:val="009B5E08"/>
    <w:rsid w:val="009B7FAE"/>
    <w:rsid w:val="009C1CB4"/>
    <w:rsid w:val="009C7FAE"/>
    <w:rsid w:val="009D2260"/>
    <w:rsid w:val="009D6960"/>
    <w:rsid w:val="009E053A"/>
    <w:rsid w:val="009E3233"/>
    <w:rsid w:val="009E5CC3"/>
    <w:rsid w:val="009F2C2A"/>
    <w:rsid w:val="009F2EEE"/>
    <w:rsid w:val="009F3B96"/>
    <w:rsid w:val="009F6DD2"/>
    <w:rsid w:val="00A01AC9"/>
    <w:rsid w:val="00A1101A"/>
    <w:rsid w:val="00A130EB"/>
    <w:rsid w:val="00A13CA6"/>
    <w:rsid w:val="00A21D09"/>
    <w:rsid w:val="00A267B4"/>
    <w:rsid w:val="00A35E46"/>
    <w:rsid w:val="00A411B4"/>
    <w:rsid w:val="00A42AE9"/>
    <w:rsid w:val="00A47145"/>
    <w:rsid w:val="00A5052D"/>
    <w:rsid w:val="00A52618"/>
    <w:rsid w:val="00A5788E"/>
    <w:rsid w:val="00A7151F"/>
    <w:rsid w:val="00A72D58"/>
    <w:rsid w:val="00A833A3"/>
    <w:rsid w:val="00A86FB0"/>
    <w:rsid w:val="00A870A1"/>
    <w:rsid w:val="00A90E45"/>
    <w:rsid w:val="00A9502E"/>
    <w:rsid w:val="00A955D8"/>
    <w:rsid w:val="00A95D34"/>
    <w:rsid w:val="00A97A97"/>
    <w:rsid w:val="00AA45E5"/>
    <w:rsid w:val="00AB0C1F"/>
    <w:rsid w:val="00AB1905"/>
    <w:rsid w:val="00AB330F"/>
    <w:rsid w:val="00AB389C"/>
    <w:rsid w:val="00AB41C8"/>
    <w:rsid w:val="00AB5C8B"/>
    <w:rsid w:val="00AB720B"/>
    <w:rsid w:val="00AC295D"/>
    <w:rsid w:val="00AC29E3"/>
    <w:rsid w:val="00AC589D"/>
    <w:rsid w:val="00AD6CF2"/>
    <w:rsid w:val="00AE3EED"/>
    <w:rsid w:val="00AE65E2"/>
    <w:rsid w:val="00AF09FB"/>
    <w:rsid w:val="00AF7776"/>
    <w:rsid w:val="00B00DF2"/>
    <w:rsid w:val="00B05733"/>
    <w:rsid w:val="00B15E5C"/>
    <w:rsid w:val="00B217F7"/>
    <w:rsid w:val="00B22F14"/>
    <w:rsid w:val="00B23A68"/>
    <w:rsid w:val="00B26169"/>
    <w:rsid w:val="00B27B26"/>
    <w:rsid w:val="00B41977"/>
    <w:rsid w:val="00B459BE"/>
    <w:rsid w:val="00B46A1A"/>
    <w:rsid w:val="00B46F12"/>
    <w:rsid w:val="00B534D4"/>
    <w:rsid w:val="00B613E7"/>
    <w:rsid w:val="00B70A92"/>
    <w:rsid w:val="00B76318"/>
    <w:rsid w:val="00B80335"/>
    <w:rsid w:val="00BB2688"/>
    <w:rsid w:val="00BB7280"/>
    <w:rsid w:val="00BB7E24"/>
    <w:rsid w:val="00BC50AD"/>
    <w:rsid w:val="00BC6CBD"/>
    <w:rsid w:val="00BC7509"/>
    <w:rsid w:val="00BD3224"/>
    <w:rsid w:val="00BE10C6"/>
    <w:rsid w:val="00BE3C00"/>
    <w:rsid w:val="00BE6EC9"/>
    <w:rsid w:val="00C018CF"/>
    <w:rsid w:val="00C021A7"/>
    <w:rsid w:val="00C0508E"/>
    <w:rsid w:val="00C057AC"/>
    <w:rsid w:val="00C05B94"/>
    <w:rsid w:val="00C1392F"/>
    <w:rsid w:val="00C2128D"/>
    <w:rsid w:val="00C2603D"/>
    <w:rsid w:val="00C273D5"/>
    <w:rsid w:val="00C338E8"/>
    <w:rsid w:val="00C4215B"/>
    <w:rsid w:val="00C44969"/>
    <w:rsid w:val="00C47B6A"/>
    <w:rsid w:val="00C56AE9"/>
    <w:rsid w:val="00C65E28"/>
    <w:rsid w:val="00C732DD"/>
    <w:rsid w:val="00C75282"/>
    <w:rsid w:val="00C769A4"/>
    <w:rsid w:val="00C81084"/>
    <w:rsid w:val="00C83A5A"/>
    <w:rsid w:val="00C83A5D"/>
    <w:rsid w:val="00C843F6"/>
    <w:rsid w:val="00C961DC"/>
    <w:rsid w:val="00C97DE8"/>
    <w:rsid w:val="00CA1637"/>
    <w:rsid w:val="00CA6F52"/>
    <w:rsid w:val="00CB0D4C"/>
    <w:rsid w:val="00CB2EC8"/>
    <w:rsid w:val="00CB6833"/>
    <w:rsid w:val="00CB7E2B"/>
    <w:rsid w:val="00CC225F"/>
    <w:rsid w:val="00CC44D4"/>
    <w:rsid w:val="00CD4DC0"/>
    <w:rsid w:val="00CE416F"/>
    <w:rsid w:val="00CF2202"/>
    <w:rsid w:val="00CF622E"/>
    <w:rsid w:val="00D01031"/>
    <w:rsid w:val="00D053DB"/>
    <w:rsid w:val="00D20051"/>
    <w:rsid w:val="00D23571"/>
    <w:rsid w:val="00D24F65"/>
    <w:rsid w:val="00D41253"/>
    <w:rsid w:val="00D42BBF"/>
    <w:rsid w:val="00D44419"/>
    <w:rsid w:val="00D45E2A"/>
    <w:rsid w:val="00D46796"/>
    <w:rsid w:val="00D547BC"/>
    <w:rsid w:val="00D54FBC"/>
    <w:rsid w:val="00D64B36"/>
    <w:rsid w:val="00D67891"/>
    <w:rsid w:val="00D7017F"/>
    <w:rsid w:val="00D736A4"/>
    <w:rsid w:val="00D74054"/>
    <w:rsid w:val="00D75B2F"/>
    <w:rsid w:val="00D80217"/>
    <w:rsid w:val="00D82116"/>
    <w:rsid w:val="00D82C46"/>
    <w:rsid w:val="00D8417C"/>
    <w:rsid w:val="00D8565B"/>
    <w:rsid w:val="00D865A7"/>
    <w:rsid w:val="00DA52D1"/>
    <w:rsid w:val="00DB2138"/>
    <w:rsid w:val="00DB2D05"/>
    <w:rsid w:val="00DB526E"/>
    <w:rsid w:val="00DB6B0C"/>
    <w:rsid w:val="00DC1215"/>
    <w:rsid w:val="00DC35DA"/>
    <w:rsid w:val="00DD053A"/>
    <w:rsid w:val="00DE084C"/>
    <w:rsid w:val="00DE0C1D"/>
    <w:rsid w:val="00DE0CB1"/>
    <w:rsid w:val="00DE3E88"/>
    <w:rsid w:val="00DE47F1"/>
    <w:rsid w:val="00DF434D"/>
    <w:rsid w:val="00DF6531"/>
    <w:rsid w:val="00E04579"/>
    <w:rsid w:val="00E04B6C"/>
    <w:rsid w:val="00E0642C"/>
    <w:rsid w:val="00E064D2"/>
    <w:rsid w:val="00E14E87"/>
    <w:rsid w:val="00E1547D"/>
    <w:rsid w:val="00E214B4"/>
    <w:rsid w:val="00E22B2D"/>
    <w:rsid w:val="00E22ED3"/>
    <w:rsid w:val="00E25033"/>
    <w:rsid w:val="00E26079"/>
    <w:rsid w:val="00E26F01"/>
    <w:rsid w:val="00E34A94"/>
    <w:rsid w:val="00E430B1"/>
    <w:rsid w:val="00E5078B"/>
    <w:rsid w:val="00E50D00"/>
    <w:rsid w:val="00E6199F"/>
    <w:rsid w:val="00E64847"/>
    <w:rsid w:val="00E676AB"/>
    <w:rsid w:val="00E71EF4"/>
    <w:rsid w:val="00E75396"/>
    <w:rsid w:val="00E769FF"/>
    <w:rsid w:val="00E77B39"/>
    <w:rsid w:val="00E8029A"/>
    <w:rsid w:val="00E80775"/>
    <w:rsid w:val="00E823C6"/>
    <w:rsid w:val="00E82AA6"/>
    <w:rsid w:val="00E84F36"/>
    <w:rsid w:val="00E87CF7"/>
    <w:rsid w:val="00E91CC2"/>
    <w:rsid w:val="00EA092A"/>
    <w:rsid w:val="00EA665E"/>
    <w:rsid w:val="00EA70A2"/>
    <w:rsid w:val="00EB57F3"/>
    <w:rsid w:val="00EC1E0E"/>
    <w:rsid w:val="00EC531E"/>
    <w:rsid w:val="00EC5EF6"/>
    <w:rsid w:val="00ED2423"/>
    <w:rsid w:val="00ED5310"/>
    <w:rsid w:val="00EE29A5"/>
    <w:rsid w:val="00EF4D6B"/>
    <w:rsid w:val="00EF5920"/>
    <w:rsid w:val="00F03F47"/>
    <w:rsid w:val="00F0520F"/>
    <w:rsid w:val="00F0589B"/>
    <w:rsid w:val="00F13B83"/>
    <w:rsid w:val="00F13F65"/>
    <w:rsid w:val="00F14081"/>
    <w:rsid w:val="00F15DA3"/>
    <w:rsid w:val="00F1683B"/>
    <w:rsid w:val="00F231E8"/>
    <w:rsid w:val="00F23785"/>
    <w:rsid w:val="00F23DE2"/>
    <w:rsid w:val="00F24176"/>
    <w:rsid w:val="00F248EE"/>
    <w:rsid w:val="00F33F1C"/>
    <w:rsid w:val="00F3656F"/>
    <w:rsid w:val="00F37DD9"/>
    <w:rsid w:val="00F54A22"/>
    <w:rsid w:val="00F61C17"/>
    <w:rsid w:val="00F74454"/>
    <w:rsid w:val="00F761CD"/>
    <w:rsid w:val="00F8586A"/>
    <w:rsid w:val="00F87A30"/>
    <w:rsid w:val="00F9084D"/>
    <w:rsid w:val="00F94F3E"/>
    <w:rsid w:val="00F973E0"/>
    <w:rsid w:val="00FA2BFD"/>
    <w:rsid w:val="00FA57FF"/>
    <w:rsid w:val="00FA6F7D"/>
    <w:rsid w:val="00FB4ECA"/>
    <w:rsid w:val="00FC09C0"/>
    <w:rsid w:val="00FC39B3"/>
    <w:rsid w:val="00FC5761"/>
    <w:rsid w:val="00FC7169"/>
    <w:rsid w:val="00FC7970"/>
    <w:rsid w:val="00FD0775"/>
    <w:rsid w:val="00FE02A8"/>
    <w:rsid w:val="00FE1B03"/>
    <w:rsid w:val="00FE214D"/>
    <w:rsid w:val="00FE3539"/>
    <w:rsid w:val="00FE42A0"/>
    <w:rsid w:val="00FE5641"/>
    <w:rsid w:val="00FE5B09"/>
    <w:rsid w:val="00FF185E"/>
    <w:rsid w:val="00FF3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6BE2"/>
  <w15:docId w15:val="{00B41D5F-4614-4186-9EC9-F9D42295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10C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E10C6"/>
    <w:pPr>
      <w:tabs>
        <w:tab w:val="center" w:pos="4536"/>
        <w:tab w:val="right" w:pos="9072"/>
      </w:tabs>
    </w:pPr>
    <w:rPr>
      <w:lang w:val="x-none"/>
    </w:rPr>
  </w:style>
  <w:style w:type="character" w:customStyle="1" w:styleId="KopfzeileZchn">
    <w:name w:val="Kopfzeile Zchn"/>
    <w:link w:val="Kopfzeile"/>
    <w:rsid w:val="00BE10C6"/>
    <w:rPr>
      <w:rFonts w:ascii="Times New Roman" w:eastAsia="Times New Roman" w:hAnsi="Times New Roman" w:cs="Times New Roman"/>
      <w:sz w:val="24"/>
      <w:szCs w:val="24"/>
      <w:lang w:eastAsia="de-DE"/>
    </w:rPr>
  </w:style>
  <w:style w:type="paragraph" w:styleId="Fuzeile">
    <w:name w:val="footer"/>
    <w:basedOn w:val="Standard"/>
    <w:link w:val="FuzeileZchn"/>
    <w:rsid w:val="00BE10C6"/>
    <w:pPr>
      <w:tabs>
        <w:tab w:val="center" w:pos="4536"/>
        <w:tab w:val="right" w:pos="9072"/>
      </w:tabs>
    </w:pPr>
    <w:rPr>
      <w:lang w:val="x-none"/>
    </w:rPr>
  </w:style>
  <w:style w:type="character" w:customStyle="1" w:styleId="FuzeileZchn">
    <w:name w:val="Fußzeile Zchn"/>
    <w:link w:val="Fuzeile"/>
    <w:rsid w:val="00BE10C6"/>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rsid w:val="00BE10C6"/>
    <w:rPr>
      <w:rFonts w:ascii="Courier New" w:hAnsi="Courier New"/>
      <w:sz w:val="20"/>
      <w:szCs w:val="20"/>
      <w:lang w:val="x-none"/>
    </w:rPr>
  </w:style>
  <w:style w:type="character" w:customStyle="1" w:styleId="NurTextZchn">
    <w:name w:val="Nur Text Zchn"/>
    <w:link w:val="NurText"/>
    <w:uiPriority w:val="99"/>
    <w:rsid w:val="00BE10C6"/>
    <w:rPr>
      <w:rFonts w:ascii="Courier New" w:eastAsia="Times New Roman" w:hAnsi="Courier New" w:cs="Courier New"/>
      <w:sz w:val="20"/>
      <w:szCs w:val="20"/>
      <w:lang w:eastAsia="de-DE"/>
    </w:rPr>
  </w:style>
  <w:style w:type="character" w:styleId="Kommentarzeichen">
    <w:name w:val="annotation reference"/>
    <w:uiPriority w:val="99"/>
    <w:semiHidden/>
    <w:unhideWhenUsed/>
    <w:rsid w:val="00BE10C6"/>
    <w:rPr>
      <w:sz w:val="16"/>
      <w:szCs w:val="16"/>
    </w:rPr>
  </w:style>
  <w:style w:type="paragraph" w:styleId="Kommentartext">
    <w:name w:val="annotation text"/>
    <w:basedOn w:val="Standard"/>
    <w:link w:val="KommentartextZchn"/>
    <w:uiPriority w:val="99"/>
    <w:semiHidden/>
    <w:unhideWhenUsed/>
    <w:rsid w:val="00BE10C6"/>
    <w:rPr>
      <w:sz w:val="20"/>
      <w:szCs w:val="20"/>
      <w:lang w:val="x-none"/>
    </w:rPr>
  </w:style>
  <w:style w:type="character" w:customStyle="1" w:styleId="KommentartextZchn">
    <w:name w:val="Kommentartext Zchn"/>
    <w:link w:val="Kommentartext"/>
    <w:uiPriority w:val="99"/>
    <w:semiHidden/>
    <w:rsid w:val="00BE10C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10C6"/>
    <w:rPr>
      <w:b/>
      <w:bCs/>
    </w:rPr>
  </w:style>
  <w:style w:type="character" w:customStyle="1" w:styleId="KommentarthemaZchn">
    <w:name w:val="Kommentarthema Zchn"/>
    <w:link w:val="Kommentarthema"/>
    <w:uiPriority w:val="99"/>
    <w:semiHidden/>
    <w:rsid w:val="00BE10C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10C6"/>
    <w:rPr>
      <w:rFonts w:ascii="Tahoma" w:hAnsi="Tahoma"/>
      <w:sz w:val="16"/>
      <w:szCs w:val="16"/>
      <w:lang w:val="x-none"/>
    </w:rPr>
  </w:style>
  <w:style w:type="character" w:customStyle="1" w:styleId="SprechblasentextZchn">
    <w:name w:val="Sprechblasentext Zchn"/>
    <w:link w:val="Sprechblasentext"/>
    <w:uiPriority w:val="99"/>
    <w:semiHidden/>
    <w:rsid w:val="00BE10C6"/>
    <w:rPr>
      <w:rFonts w:ascii="Tahoma" w:eastAsia="Times New Roman" w:hAnsi="Tahoma" w:cs="Tahoma"/>
      <w:sz w:val="16"/>
      <w:szCs w:val="16"/>
      <w:lang w:eastAsia="de-DE"/>
    </w:rPr>
  </w:style>
  <w:style w:type="character" w:styleId="Hyperlink">
    <w:name w:val="Hyperlink"/>
    <w:uiPriority w:val="99"/>
    <w:unhideWhenUsed/>
    <w:rsid w:val="00A86FB0"/>
    <w:rPr>
      <w:color w:val="0000FF"/>
      <w:u w:val="single"/>
    </w:rPr>
  </w:style>
  <w:style w:type="paragraph" w:styleId="berarbeitung">
    <w:name w:val="Revision"/>
    <w:hidden/>
    <w:uiPriority w:val="99"/>
    <w:semiHidden/>
    <w:rsid w:val="008E4EAD"/>
    <w:rPr>
      <w:rFonts w:ascii="Times New Roman" w:eastAsia="Times New Roman" w:hAnsi="Times New Roman"/>
      <w:sz w:val="24"/>
      <w:szCs w:val="24"/>
    </w:rPr>
  </w:style>
  <w:style w:type="character" w:styleId="Fett">
    <w:name w:val="Strong"/>
    <w:uiPriority w:val="22"/>
    <w:qFormat/>
    <w:rsid w:val="009D6960"/>
    <w:rPr>
      <w:b/>
      <w:bCs/>
    </w:rPr>
  </w:style>
  <w:style w:type="paragraph" w:customStyle="1" w:styleId="articletext">
    <w:name w:val="articletext"/>
    <w:basedOn w:val="Standard"/>
    <w:rsid w:val="009D6960"/>
    <w:pPr>
      <w:spacing w:before="100" w:beforeAutospacing="1" w:after="100" w:afterAutospacing="1" w:line="24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47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8DDF-0267-4BDC-818D-A1067358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Jagsthausen</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hopp</dc:creator>
  <cp:lastModifiedBy>Tobias Anselment</cp:lastModifiedBy>
  <cp:revision>6</cp:revision>
  <cp:lastPrinted>2019-08-22T08:19:00Z</cp:lastPrinted>
  <dcterms:created xsi:type="dcterms:W3CDTF">2020-04-23T08:09:00Z</dcterms:created>
  <dcterms:modified xsi:type="dcterms:W3CDTF">2020-04-23T14:47:00Z</dcterms:modified>
</cp:coreProperties>
</file>