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9B" w:rsidRDefault="00BE10C6" w:rsidP="008A2C9B">
      <w:pPr>
        <w:pStyle w:val="Kopfzeile"/>
        <w:pBdr>
          <w:bottom w:val="single" w:sz="6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  <w:lang w:val="de-DE"/>
        </w:rPr>
      </w:pPr>
      <w:r w:rsidRPr="005A0C93">
        <w:t xml:space="preserve">                                                                    </w:t>
      </w:r>
      <w:r w:rsidR="008A2C9B">
        <w:rPr>
          <w:lang w:val="de-DE"/>
        </w:rPr>
        <w:t xml:space="preserve">                                                         </w:t>
      </w:r>
      <w:r w:rsidRPr="005A0C93">
        <w:t xml:space="preserve"> </w:t>
      </w:r>
    </w:p>
    <w:p w:rsidR="00BE10C6" w:rsidRPr="008A2C9B" w:rsidRDefault="008A2C9B" w:rsidP="008A2C9B">
      <w:pPr>
        <w:pStyle w:val="Kopfzeile"/>
        <w:pBdr>
          <w:bottom w:val="single" w:sz="6" w:space="1" w:color="auto"/>
        </w:pBdr>
        <w:tabs>
          <w:tab w:val="clear" w:pos="4536"/>
          <w:tab w:val="clear" w:pos="9072"/>
        </w:tabs>
        <w:ind w:firstLine="708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                              </w:t>
      </w:r>
      <w:r w:rsidRPr="008A2C9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de-DE"/>
        </w:rPr>
        <w:t xml:space="preserve">             </w:t>
      </w:r>
      <w:r w:rsidRPr="005A0C93">
        <w:rPr>
          <w:rFonts w:ascii="Arial" w:hAnsi="Arial" w:cs="Arial"/>
          <w:sz w:val="28"/>
          <w:szCs w:val="28"/>
        </w:rPr>
        <w:t>PRESSEINFORMATION</w:t>
      </w:r>
    </w:p>
    <w:p w:rsidR="00BE10C6" w:rsidRPr="005A0C93" w:rsidRDefault="00BE10C6" w:rsidP="00BE10C6">
      <w:pPr>
        <w:pStyle w:val="Kopfzeile"/>
        <w:pBdr>
          <w:bottom w:val="single" w:sz="6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5A0C9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Burgfestspiele Jagsthausen gGmbH</w:t>
      </w:r>
    </w:p>
    <w:p w:rsidR="00BE10C6" w:rsidRPr="005A0C93" w:rsidRDefault="00BE10C6" w:rsidP="00BE10C6">
      <w:pPr>
        <w:pStyle w:val="Kopfzeile"/>
        <w:tabs>
          <w:tab w:val="clear" w:pos="4536"/>
          <w:tab w:val="clear" w:pos="9072"/>
        </w:tabs>
      </w:pPr>
    </w:p>
    <w:p w:rsidR="00BE10C6" w:rsidRPr="005A0C93" w:rsidRDefault="00BE10C6" w:rsidP="00BE10C6">
      <w:pPr>
        <w:jc w:val="both"/>
        <w:rPr>
          <w:rFonts w:ascii="Arial" w:hAnsi="Arial" w:cs="Arial"/>
          <w:u w:val="single"/>
        </w:rPr>
      </w:pPr>
    </w:p>
    <w:p w:rsidR="00CB6833" w:rsidRPr="005A0C93" w:rsidRDefault="00CB6833" w:rsidP="00C47B6A">
      <w:pPr>
        <w:spacing w:line="360" w:lineRule="auto"/>
        <w:jc w:val="both"/>
        <w:rPr>
          <w:rFonts w:ascii="Arial" w:hAnsi="Arial" w:cs="Arial"/>
          <w:u w:val="single"/>
        </w:rPr>
      </w:pPr>
    </w:p>
    <w:p w:rsidR="00681125" w:rsidRDefault="00C10D1D" w:rsidP="00761F6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Tagung der „Arbeitsgemeinschaft zehn deutsche Festspielorte“ bei den Burgfestspielen </w:t>
      </w:r>
      <w:proofErr w:type="spellStart"/>
      <w:r>
        <w:rPr>
          <w:rFonts w:ascii="Arial" w:hAnsi="Arial" w:cs="Arial"/>
          <w:sz w:val="28"/>
          <w:szCs w:val="28"/>
        </w:rPr>
        <w:t>Jagsthausen</w:t>
      </w:r>
      <w:proofErr w:type="spellEnd"/>
      <w:r w:rsidR="00681125">
        <w:rPr>
          <w:rFonts w:ascii="Arial" w:hAnsi="Arial" w:cs="Arial"/>
          <w:sz w:val="28"/>
          <w:szCs w:val="28"/>
        </w:rPr>
        <w:t xml:space="preserve"> – </w:t>
      </w:r>
    </w:p>
    <w:p w:rsidR="00681125" w:rsidRPr="00761F65" w:rsidRDefault="00761F65" w:rsidP="00761F6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Proklamation der </w:t>
      </w:r>
      <w:r w:rsidRPr="00761F65">
        <w:rPr>
          <w:rFonts w:ascii="Arial" w:hAnsi="Arial" w:cs="Arial"/>
          <w:b/>
          <w:sz w:val="22"/>
          <w:szCs w:val="22"/>
        </w:rPr>
        <w:t>Vielfalt und Verschiedena</w:t>
      </w:r>
      <w:r w:rsidRPr="00761F65">
        <w:rPr>
          <w:rFonts w:ascii="Arial" w:hAnsi="Arial" w:cs="Arial"/>
          <w:b/>
          <w:sz w:val="22"/>
          <w:szCs w:val="22"/>
        </w:rPr>
        <w:t>r</w:t>
      </w:r>
      <w:r w:rsidRPr="00761F65">
        <w:rPr>
          <w:rFonts w:ascii="Arial" w:hAnsi="Arial" w:cs="Arial"/>
          <w:b/>
          <w:sz w:val="22"/>
          <w:szCs w:val="22"/>
        </w:rPr>
        <w:t>tigkeit</w:t>
      </w:r>
    </w:p>
    <w:p w:rsidR="00177ECA" w:rsidRDefault="00177ECA" w:rsidP="00761F6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10D1D" w:rsidRDefault="00E72E0B" w:rsidP="00761F6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1969 wurde von sechs Festspielorten die</w:t>
      </w:r>
      <w:r w:rsidR="00C10D1D" w:rsidRPr="00C10D1D">
        <w:rPr>
          <w:rFonts w:ascii="Arial" w:hAnsi="Arial" w:cs="Arial"/>
          <w:color w:val="000000"/>
          <w:sz w:val="22"/>
          <w:szCs w:val="22"/>
        </w:rPr>
        <w:t xml:space="preserve"> Arbeitsgemeinschaft deutscher Festspiel</w:t>
      </w:r>
      <w:r>
        <w:rPr>
          <w:rFonts w:ascii="Arial" w:hAnsi="Arial" w:cs="Arial"/>
          <w:color w:val="000000"/>
          <w:sz w:val="22"/>
          <w:szCs w:val="22"/>
        </w:rPr>
        <w:t>orte</w:t>
      </w:r>
      <w:r w:rsidR="00C10D1D" w:rsidRPr="00C10D1D">
        <w:rPr>
          <w:rFonts w:ascii="Arial" w:hAnsi="Arial" w:cs="Arial"/>
          <w:color w:val="000000"/>
          <w:sz w:val="22"/>
          <w:szCs w:val="22"/>
        </w:rPr>
        <w:t xml:space="preserve"> gegrü</w:t>
      </w:r>
      <w:r w:rsidR="00C10D1D" w:rsidRPr="00C10D1D">
        <w:rPr>
          <w:rFonts w:ascii="Arial" w:hAnsi="Arial" w:cs="Arial"/>
          <w:color w:val="000000"/>
          <w:sz w:val="22"/>
          <w:szCs w:val="22"/>
        </w:rPr>
        <w:t>n</w:t>
      </w:r>
      <w:r w:rsidR="00C10D1D" w:rsidRPr="00C10D1D">
        <w:rPr>
          <w:rFonts w:ascii="Arial" w:hAnsi="Arial" w:cs="Arial"/>
          <w:color w:val="000000"/>
          <w:sz w:val="22"/>
          <w:szCs w:val="22"/>
        </w:rPr>
        <w:t>det. Seit 2000 lautet der Name Arbeitsgemeinschaft der Zehn Deutschen Festspielorte.</w:t>
      </w:r>
      <w:r w:rsidR="00C10D1D">
        <w:rPr>
          <w:rFonts w:ascii="Arial" w:hAnsi="Arial" w:cs="Arial"/>
          <w:color w:val="000000"/>
          <w:sz w:val="22"/>
          <w:szCs w:val="22"/>
        </w:rPr>
        <w:t xml:space="preserve"> Zu di</w:t>
      </w:r>
      <w:r w:rsidR="00C10D1D">
        <w:rPr>
          <w:rFonts w:ascii="Arial" w:hAnsi="Arial" w:cs="Arial"/>
          <w:color w:val="000000"/>
          <w:sz w:val="22"/>
          <w:szCs w:val="22"/>
        </w:rPr>
        <w:t>e</w:t>
      </w:r>
      <w:r w:rsidR="00C10D1D">
        <w:rPr>
          <w:rFonts w:ascii="Arial" w:hAnsi="Arial" w:cs="Arial"/>
          <w:color w:val="000000"/>
          <w:sz w:val="22"/>
          <w:szCs w:val="22"/>
        </w:rPr>
        <w:t xml:space="preserve">ser Arbeitsgemeinschaft gehören Bad Gandersheim, Bad Hersfeld, Bad Vilbel, Ettlingen, Feuchtwangen, Mayen, </w:t>
      </w:r>
      <w:proofErr w:type="spellStart"/>
      <w:r w:rsidR="00C10D1D">
        <w:rPr>
          <w:rFonts w:ascii="Arial" w:hAnsi="Arial" w:cs="Arial"/>
          <w:color w:val="000000"/>
          <w:sz w:val="22"/>
          <w:szCs w:val="22"/>
        </w:rPr>
        <w:t>Rathen</w:t>
      </w:r>
      <w:proofErr w:type="spellEnd"/>
      <w:r w:rsidR="00C10D1D">
        <w:rPr>
          <w:rFonts w:ascii="Arial" w:hAnsi="Arial" w:cs="Arial"/>
          <w:color w:val="000000"/>
          <w:sz w:val="22"/>
          <w:szCs w:val="22"/>
        </w:rPr>
        <w:t xml:space="preserve">, Schwäbisch Hall, Wunsiedel und </w:t>
      </w:r>
      <w:proofErr w:type="spellStart"/>
      <w:r w:rsidR="00C10D1D">
        <w:rPr>
          <w:rFonts w:ascii="Arial" w:hAnsi="Arial" w:cs="Arial"/>
          <w:color w:val="000000"/>
          <w:sz w:val="22"/>
          <w:szCs w:val="22"/>
        </w:rPr>
        <w:t>Jagsthausen</w:t>
      </w:r>
      <w:proofErr w:type="spellEnd"/>
      <w:r w:rsidR="00C10D1D">
        <w:rPr>
          <w:rFonts w:ascii="Arial" w:hAnsi="Arial" w:cs="Arial"/>
          <w:color w:val="000000"/>
          <w:sz w:val="22"/>
          <w:szCs w:val="22"/>
        </w:rPr>
        <w:t xml:space="preserve">, die sich einmal im Jahr zum Austausch für eine Tagung treffen. </w:t>
      </w:r>
      <w:r w:rsidR="00A57B7A">
        <w:rPr>
          <w:rFonts w:ascii="Arial" w:hAnsi="Arial" w:cs="Arial"/>
          <w:color w:val="000000"/>
          <w:sz w:val="22"/>
          <w:szCs w:val="22"/>
        </w:rPr>
        <w:t>Bei allen zehn Festspielorten handelt es sich um professionelle Bühnen, deren Spielplan mindestens die drei Genre Schauspiel, Musikthe</w:t>
      </w:r>
      <w:r w:rsidR="00A57B7A">
        <w:rPr>
          <w:rFonts w:ascii="Arial" w:hAnsi="Arial" w:cs="Arial"/>
          <w:color w:val="000000"/>
          <w:sz w:val="22"/>
          <w:szCs w:val="22"/>
        </w:rPr>
        <w:t>a</w:t>
      </w:r>
      <w:r w:rsidR="00A57B7A">
        <w:rPr>
          <w:rFonts w:ascii="Arial" w:hAnsi="Arial" w:cs="Arial"/>
          <w:color w:val="000000"/>
          <w:sz w:val="22"/>
          <w:szCs w:val="22"/>
        </w:rPr>
        <w:t>ter und</w:t>
      </w:r>
      <w:r w:rsidR="00761F65">
        <w:rPr>
          <w:rFonts w:ascii="Arial" w:hAnsi="Arial" w:cs="Arial"/>
          <w:color w:val="000000"/>
          <w:sz w:val="22"/>
          <w:szCs w:val="22"/>
        </w:rPr>
        <w:t xml:space="preserve"> </w:t>
      </w:r>
      <w:r w:rsidR="00A57B7A">
        <w:rPr>
          <w:rFonts w:ascii="Arial" w:hAnsi="Arial" w:cs="Arial"/>
          <w:color w:val="000000"/>
          <w:sz w:val="22"/>
          <w:szCs w:val="22"/>
        </w:rPr>
        <w:t xml:space="preserve">Kindertheater beinhaltet. </w:t>
      </w:r>
      <w:r w:rsidR="00C10D1D">
        <w:rPr>
          <w:rFonts w:ascii="Arial" w:hAnsi="Arial" w:cs="Arial"/>
          <w:color w:val="000000"/>
          <w:sz w:val="22"/>
          <w:szCs w:val="22"/>
        </w:rPr>
        <w:t xml:space="preserve">Trotz der geografischen Entfernungen haben alle Partner eine Gemeinsamkeit, sie möchten hochwertiges Theater an </w:t>
      </w:r>
      <w:r>
        <w:rPr>
          <w:rFonts w:ascii="Arial" w:hAnsi="Arial" w:cs="Arial"/>
          <w:color w:val="000000"/>
          <w:sz w:val="22"/>
          <w:szCs w:val="22"/>
        </w:rPr>
        <w:t xml:space="preserve">besonderen </w:t>
      </w:r>
      <w:r w:rsidR="00C10D1D">
        <w:rPr>
          <w:rFonts w:ascii="Arial" w:hAnsi="Arial" w:cs="Arial"/>
          <w:color w:val="000000"/>
          <w:sz w:val="22"/>
          <w:szCs w:val="22"/>
        </w:rPr>
        <w:t>Orten, unter freiem Himmel,  anbieten, die selbst Teil der Inszenierungen sind.</w:t>
      </w:r>
      <w:r w:rsidR="00A57B7A">
        <w:rPr>
          <w:rFonts w:ascii="Arial" w:hAnsi="Arial" w:cs="Arial"/>
          <w:sz w:val="22"/>
          <w:szCs w:val="22"/>
        </w:rPr>
        <w:t xml:space="preserve">  </w:t>
      </w:r>
      <w:r w:rsidR="00B74E6D">
        <w:rPr>
          <w:rFonts w:ascii="Arial" w:hAnsi="Arial" w:cs="Arial"/>
          <w:sz w:val="22"/>
          <w:szCs w:val="22"/>
        </w:rPr>
        <w:t>Im Sommer 2019 sahen fast 687.000 Z</w:t>
      </w:r>
      <w:r w:rsidR="00B74E6D">
        <w:rPr>
          <w:rFonts w:ascii="Arial" w:hAnsi="Arial" w:cs="Arial"/>
          <w:sz w:val="22"/>
          <w:szCs w:val="22"/>
        </w:rPr>
        <w:t>u</w:t>
      </w:r>
      <w:r w:rsidR="00B74E6D">
        <w:rPr>
          <w:rFonts w:ascii="Arial" w:hAnsi="Arial" w:cs="Arial"/>
          <w:sz w:val="22"/>
          <w:szCs w:val="22"/>
        </w:rPr>
        <w:t xml:space="preserve">schauerinnen und Zuschauer </w:t>
      </w:r>
      <w:r w:rsidR="00C10D1D" w:rsidRPr="00C10D1D">
        <w:rPr>
          <w:rFonts w:ascii="Arial" w:hAnsi="Arial" w:cs="Arial"/>
          <w:color w:val="000000"/>
          <w:sz w:val="22"/>
          <w:szCs w:val="22"/>
        </w:rPr>
        <w:t>die mehr als 1.000 Aufführungen.</w:t>
      </w:r>
    </w:p>
    <w:p w:rsidR="00C10D1D" w:rsidRDefault="00C10D1D" w:rsidP="00761F6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81125" w:rsidRDefault="00C10D1D" w:rsidP="00761F6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Die Tagung findet jährlich im November an einem der zehn Festspielorte statt. Nach zehn Ja</w:t>
      </w:r>
      <w:r>
        <w:rPr>
          <w:rFonts w:ascii="Arial" w:hAnsi="Arial" w:cs="Arial"/>
          <w:color w:val="000000"/>
          <w:sz w:val="22"/>
          <w:szCs w:val="22"/>
        </w:rPr>
        <w:t>h</w:t>
      </w:r>
      <w:r>
        <w:rPr>
          <w:rFonts w:ascii="Arial" w:hAnsi="Arial" w:cs="Arial"/>
          <w:color w:val="000000"/>
          <w:sz w:val="22"/>
          <w:szCs w:val="22"/>
        </w:rPr>
        <w:t xml:space="preserve">ren trafen sich nun alle Vertreter wieder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Jagsthausen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Inhalte der Tagung sind der Austausch auf allen Ebenen von Kunst und Verwaltung, Diskussionen über aktuelle</w:t>
      </w:r>
      <w:r w:rsidR="002E73E9">
        <w:rPr>
          <w:rFonts w:ascii="Arial" w:hAnsi="Arial" w:cs="Arial"/>
          <w:color w:val="000000"/>
          <w:sz w:val="22"/>
          <w:szCs w:val="22"/>
        </w:rPr>
        <w:t xml:space="preserve"> Themen sowie Rüc</w:t>
      </w:r>
      <w:r w:rsidR="002E73E9">
        <w:rPr>
          <w:rFonts w:ascii="Arial" w:hAnsi="Arial" w:cs="Arial"/>
          <w:color w:val="000000"/>
          <w:sz w:val="22"/>
          <w:szCs w:val="22"/>
        </w:rPr>
        <w:t>k</w:t>
      </w:r>
      <w:r w:rsidR="002E73E9">
        <w:rPr>
          <w:rFonts w:ascii="Arial" w:hAnsi="Arial" w:cs="Arial"/>
          <w:color w:val="000000"/>
          <w:sz w:val="22"/>
          <w:szCs w:val="22"/>
        </w:rPr>
        <w:t>blick auf die Spielzeit 2019 und Vorschau auf 2020.</w:t>
      </w:r>
      <w:r w:rsidR="0068112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81125" w:rsidRDefault="00681125" w:rsidP="00761F6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10D1D" w:rsidRDefault="00681125" w:rsidP="00761F6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Ein Hauptaugenmerk der Gespräche galt der aktuellen Situation von Fremdenfeindlichkeit in Deutschland und der Welt</w:t>
      </w:r>
      <w:r w:rsidR="00761F65">
        <w:rPr>
          <w:rFonts w:ascii="Arial" w:hAnsi="Arial" w:cs="Arial"/>
          <w:color w:val="000000"/>
          <w:sz w:val="22"/>
          <w:szCs w:val="22"/>
        </w:rPr>
        <w:t xml:space="preserve"> sowie den um sich greifenden Egoismus in der Gesellschaft, weshalb die Arbeitsgemeinschaft erstmals in ihrer Geschichte eine gemeinsame Erklärung proklamie</w:t>
      </w:r>
      <w:r w:rsidR="00761F65">
        <w:rPr>
          <w:rFonts w:ascii="Arial" w:hAnsi="Arial" w:cs="Arial"/>
          <w:color w:val="000000"/>
          <w:sz w:val="22"/>
          <w:szCs w:val="22"/>
        </w:rPr>
        <w:t>r</w:t>
      </w:r>
      <w:r w:rsidR="00761F65">
        <w:rPr>
          <w:rFonts w:ascii="Arial" w:hAnsi="Arial" w:cs="Arial"/>
          <w:color w:val="000000"/>
          <w:sz w:val="22"/>
          <w:szCs w:val="22"/>
        </w:rPr>
        <w:t>te:</w:t>
      </w:r>
    </w:p>
    <w:p w:rsidR="00681125" w:rsidRDefault="00681125" w:rsidP="00761F6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81125" w:rsidRPr="00761F65" w:rsidRDefault="00681125" w:rsidP="00761F65">
      <w:pPr>
        <w:spacing w:line="360" w:lineRule="auto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761F65">
        <w:rPr>
          <w:rFonts w:ascii="Arial" w:hAnsi="Arial" w:cs="Arial"/>
          <w:b/>
          <w:i/>
          <w:color w:val="000000"/>
          <w:sz w:val="22"/>
          <w:szCs w:val="22"/>
        </w:rPr>
        <w:lastRenderedPageBreak/>
        <w:t>„Theater ist seit der Antike ein Ort der Begegnung, mit dem Appell, Dinge aus unte</w:t>
      </w:r>
      <w:r w:rsidRPr="00761F65">
        <w:rPr>
          <w:rFonts w:ascii="Arial" w:hAnsi="Arial" w:cs="Arial"/>
          <w:b/>
          <w:i/>
          <w:color w:val="000000"/>
          <w:sz w:val="22"/>
          <w:szCs w:val="22"/>
        </w:rPr>
        <w:t>r</w:t>
      </w:r>
      <w:r w:rsidRPr="00761F65">
        <w:rPr>
          <w:rFonts w:ascii="Arial" w:hAnsi="Arial" w:cs="Arial"/>
          <w:b/>
          <w:i/>
          <w:color w:val="000000"/>
          <w:sz w:val="22"/>
          <w:szCs w:val="22"/>
        </w:rPr>
        <w:t>schiedlicher Perspektive zu sehen und zu verstehen. In einer Zeit, in der die Friedlichkeit unseres Zusammenlebens von vielen Seiten mutwillig aufs Spiel gesetzt wird, ist es u</w:t>
      </w:r>
      <w:r w:rsidRPr="00761F65">
        <w:rPr>
          <w:rFonts w:ascii="Arial" w:hAnsi="Arial" w:cs="Arial"/>
          <w:b/>
          <w:i/>
          <w:color w:val="000000"/>
          <w:sz w:val="22"/>
          <w:szCs w:val="22"/>
        </w:rPr>
        <w:t>m</w:t>
      </w:r>
      <w:r w:rsidRPr="00761F65">
        <w:rPr>
          <w:rFonts w:ascii="Arial" w:hAnsi="Arial" w:cs="Arial"/>
          <w:b/>
          <w:i/>
          <w:color w:val="000000"/>
          <w:sz w:val="22"/>
          <w:szCs w:val="22"/>
        </w:rPr>
        <w:t>so wichtiger dafür ei</w:t>
      </w:r>
      <w:r w:rsidRPr="00761F65">
        <w:rPr>
          <w:rFonts w:ascii="Arial" w:hAnsi="Arial" w:cs="Arial"/>
          <w:b/>
          <w:i/>
          <w:color w:val="000000"/>
          <w:sz w:val="22"/>
          <w:szCs w:val="22"/>
        </w:rPr>
        <w:t>n</w:t>
      </w:r>
      <w:r w:rsidRPr="00761F65">
        <w:rPr>
          <w:rFonts w:ascii="Arial" w:hAnsi="Arial" w:cs="Arial"/>
          <w:b/>
          <w:i/>
          <w:color w:val="000000"/>
          <w:sz w:val="22"/>
          <w:szCs w:val="22"/>
        </w:rPr>
        <w:t>zustehen, dass Vielfalt und Verschiedenartigkeit ein Gewinn für unsere Gesellschaft und keine Bedrohung sind. In diesem Sinne verstehen die zehn deutschen Festspielorte ihren gesel</w:t>
      </w:r>
      <w:r w:rsidRPr="00761F65">
        <w:rPr>
          <w:rFonts w:ascii="Arial" w:hAnsi="Arial" w:cs="Arial"/>
          <w:b/>
          <w:i/>
          <w:color w:val="000000"/>
          <w:sz w:val="22"/>
          <w:szCs w:val="22"/>
        </w:rPr>
        <w:t>l</w:t>
      </w:r>
      <w:r w:rsidRPr="00761F65">
        <w:rPr>
          <w:rFonts w:ascii="Arial" w:hAnsi="Arial" w:cs="Arial"/>
          <w:b/>
          <w:i/>
          <w:color w:val="000000"/>
          <w:sz w:val="22"/>
          <w:szCs w:val="22"/>
        </w:rPr>
        <w:t>schaftlichen und kulturellen Auftrag</w:t>
      </w:r>
      <w:r w:rsidR="00761F65" w:rsidRPr="00761F65">
        <w:rPr>
          <w:rFonts w:ascii="Arial" w:hAnsi="Arial" w:cs="Arial"/>
          <w:b/>
          <w:i/>
          <w:color w:val="000000"/>
          <w:sz w:val="22"/>
          <w:szCs w:val="22"/>
        </w:rPr>
        <w:t>“.</w:t>
      </w:r>
    </w:p>
    <w:p w:rsidR="002E73E9" w:rsidRDefault="002E73E9" w:rsidP="00761F6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17036" w:rsidRDefault="002E73E9" w:rsidP="00761F65">
      <w:pPr>
        <w:tabs>
          <w:tab w:val="num" w:pos="720"/>
        </w:tabs>
        <w:spacing w:line="36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Eva Hosemann, künstlerische Leiterin der Burgfestspiele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Jagsthausen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führte durch das Pr</w:t>
      </w:r>
      <w:r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gramm und zog ein Fazit: „Rückblickend kann man zur Spielzeit 2019 sagen, dass die </w:t>
      </w:r>
      <w:r w:rsidR="00E72E0B">
        <w:rPr>
          <w:rFonts w:ascii="Arial" w:hAnsi="Arial" w:cs="Arial"/>
          <w:color w:val="000000"/>
          <w:sz w:val="22"/>
          <w:szCs w:val="22"/>
        </w:rPr>
        <w:t>am hä</w:t>
      </w:r>
      <w:r w:rsidR="00E72E0B">
        <w:rPr>
          <w:rFonts w:ascii="Arial" w:hAnsi="Arial" w:cs="Arial"/>
          <w:color w:val="000000"/>
          <w:sz w:val="22"/>
          <w:szCs w:val="22"/>
        </w:rPr>
        <w:t>u</w:t>
      </w:r>
      <w:r w:rsidR="00E72E0B">
        <w:rPr>
          <w:rFonts w:ascii="Arial" w:hAnsi="Arial" w:cs="Arial"/>
          <w:color w:val="000000"/>
          <w:sz w:val="22"/>
          <w:szCs w:val="22"/>
        </w:rPr>
        <w:t xml:space="preserve">figsten gespielten Stücke </w:t>
      </w:r>
      <w:r>
        <w:rPr>
          <w:rFonts w:ascii="Helvetica" w:hAnsi="Helvetica" w:cs="Helvetica"/>
          <w:color w:val="000000"/>
          <w:sz w:val="21"/>
          <w:szCs w:val="21"/>
        </w:rPr>
        <w:t xml:space="preserve">der Spielzeit 2019 </w:t>
      </w:r>
      <w:r w:rsidR="00A57B7A">
        <w:rPr>
          <w:rFonts w:ascii="Helvetica" w:hAnsi="Helvetica" w:cs="Helvetica"/>
          <w:color w:val="000000"/>
          <w:sz w:val="21"/>
          <w:szCs w:val="21"/>
        </w:rPr>
        <w:t xml:space="preserve">das Kultmusical </w:t>
      </w:r>
      <w:r w:rsidRPr="002E73E9">
        <w:rPr>
          <w:rFonts w:ascii="Helvetica" w:hAnsi="Helvetica" w:cs="Helvetica"/>
          <w:color w:val="000000"/>
          <w:sz w:val="21"/>
          <w:szCs w:val="21"/>
        </w:rPr>
        <w:t>„Hair“ und „Shakespeare in Love“</w:t>
      </w:r>
      <w:r>
        <w:rPr>
          <w:rFonts w:ascii="Helvetica" w:hAnsi="Helvetica" w:cs="Helvetica"/>
          <w:color w:val="000000"/>
          <w:sz w:val="21"/>
          <w:szCs w:val="21"/>
        </w:rPr>
        <w:t xml:space="preserve"> waren. Das Musiktheater gewinnt allgemein an Bedeutung, besonders hervorzuheben ist das Rev</w:t>
      </w:r>
      <w:r>
        <w:rPr>
          <w:rFonts w:ascii="Helvetica" w:hAnsi="Helvetica" w:cs="Helvetica"/>
          <w:color w:val="000000"/>
          <w:sz w:val="21"/>
          <w:szCs w:val="21"/>
        </w:rPr>
        <w:t>i</w:t>
      </w:r>
      <w:r>
        <w:rPr>
          <w:rFonts w:ascii="Helvetica" w:hAnsi="Helvetica" w:cs="Helvetica"/>
          <w:color w:val="000000"/>
          <w:sz w:val="21"/>
          <w:szCs w:val="21"/>
        </w:rPr>
        <w:t xml:space="preserve">val der Operette und auch die Oper tritt vermehrt in Erscheinung. Viele Stücke der </w:t>
      </w:r>
      <w:r w:rsidRPr="002E73E9">
        <w:rPr>
          <w:rFonts w:ascii="Helvetica" w:hAnsi="Helvetica" w:cs="Helvetica"/>
          <w:color w:val="000000"/>
          <w:sz w:val="21"/>
          <w:szCs w:val="21"/>
        </w:rPr>
        <w:t>Gegenwartsdr</w:t>
      </w:r>
      <w:r w:rsidRPr="002E73E9">
        <w:rPr>
          <w:rFonts w:ascii="Helvetica" w:hAnsi="Helvetica" w:cs="Helvetica"/>
          <w:color w:val="000000"/>
          <w:sz w:val="21"/>
          <w:szCs w:val="21"/>
        </w:rPr>
        <w:t>a</w:t>
      </w:r>
      <w:r w:rsidRPr="002E73E9">
        <w:rPr>
          <w:rFonts w:ascii="Helvetica" w:hAnsi="Helvetica" w:cs="Helvetica"/>
          <w:color w:val="000000"/>
          <w:sz w:val="21"/>
          <w:szCs w:val="21"/>
        </w:rPr>
        <w:t xml:space="preserve">matik </w:t>
      </w:r>
      <w:r>
        <w:rPr>
          <w:rFonts w:ascii="Helvetica" w:hAnsi="Helvetica" w:cs="Helvetica"/>
          <w:color w:val="000000"/>
          <w:sz w:val="21"/>
          <w:szCs w:val="21"/>
        </w:rPr>
        <w:t xml:space="preserve">sowie </w:t>
      </w:r>
      <w:r w:rsidRPr="002E73E9">
        <w:rPr>
          <w:rFonts w:ascii="Helvetica" w:hAnsi="Helvetica" w:cs="Helvetica"/>
          <w:color w:val="000000"/>
          <w:sz w:val="21"/>
          <w:szCs w:val="21"/>
        </w:rPr>
        <w:t xml:space="preserve">Auftragswerke mit regionalem Bezug </w:t>
      </w:r>
      <w:r>
        <w:rPr>
          <w:rFonts w:ascii="Helvetica" w:hAnsi="Helvetica" w:cs="Helvetica"/>
          <w:color w:val="000000"/>
          <w:sz w:val="21"/>
          <w:szCs w:val="21"/>
        </w:rPr>
        <w:t>tauchen in den Spielplänen der Festspielorte auf. Die theaterpädagogischen Angebote</w:t>
      </w:r>
      <w:r w:rsidR="00E72E0B">
        <w:rPr>
          <w:rFonts w:ascii="Helvetica" w:hAnsi="Helvetica" w:cs="Helvetica"/>
          <w:color w:val="000000"/>
          <w:sz w:val="21"/>
          <w:szCs w:val="21"/>
        </w:rPr>
        <w:t xml:space="preserve">, wie die Schultheatertage im Sommer in </w:t>
      </w:r>
      <w:proofErr w:type="spellStart"/>
      <w:r w:rsidR="00E72E0B">
        <w:rPr>
          <w:rFonts w:ascii="Helvetica" w:hAnsi="Helvetica" w:cs="Helvetica"/>
          <w:color w:val="000000"/>
          <w:sz w:val="21"/>
          <w:szCs w:val="21"/>
        </w:rPr>
        <w:t>Jagsthausen</w:t>
      </w:r>
      <w:proofErr w:type="spellEnd"/>
      <w:r w:rsidR="00E72E0B">
        <w:rPr>
          <w:rFonts w:ascii="Helvetica" w:hAnsi="Helvetica" w:cs="Helvetica"/>
          <w:color w:val="000000"/>
          <w:sz w:val="21"/>
          <w:szCs w:val="21"/>
        </w:rPr>
        <w:t>,</w:t>
      </w:r>
      <w:r>
        <w:rPr>
          <w:rFonts w:ascii="Helvetica" w:hAnsi="Helvetica" w:cs="Helvetica"/>
          <w:color w:val="000000"/>
          <w:sz w:val="21"/>
          <w:szCs w:val="21"/>
        </w:rPr>
        <w:t xml:space="preserve"> und Kinder- und Jugendclubs nehmen zu. Dazu kommt der Trend zu umfangreicherem Begleitpr</w:t>
      </w:r>
      <w:r>
        <w:rPr>
          <w:rFonts w:ascii="Helvetica" w:hAnsi="Helvetica" w:cs="Helvetica"/>
          <w:color w:val="000000"/>
          <w:sz w:val="21"/>
          <w:szCs w:val="21"/>
        </w:rPr>
        <w:t>o</w:t>
      </w:r>
      <w:r>
        <w:rPr>
          <w:rFonts w:ascii="Helvetica" w:hAnsi="Helvetica" w:cs="Helvetica"/>
          <w:color w:val="000000"/>
          <w:sz w:val="21"/>
          <w:szCs w:val="21"/>
        </w:rPr>
        <w:t>gramm, wie Lesungen, Führungen und Einführungen sowie die Erschaffung neuer Spielräume. Di</w:t>
      </w:r>
      <w:r>
        <w:rPr>
          <w:rFonts w:ascii="Helvetica" w:hAnsi="Helvetica" w:cs="Helvetica"/>
          <w:color w:val="000000"/>
          <w:sz w:val="21"/>
          <w:szCs w:val="21"/>
        </w:rPr>
        <w:t>e</w:t>
      </w:r>
      <w:r>
        <w:rPr>
          <w:rFonts w:ascii="Helvetica" w:hAnsi="Helvetica" w:cs="Helvetica"/>
          <w:color w:val="000000"/>
          <w:sz w:val="21"/>
          <w:szCs w:val="21"/>
        </w:rPr>
        <w:t>se Trends setzen sich auch in den Spielplänen für die Saison 2020 fort.“</w:t>
      </w:r>
    </w:p>
    <w:p w:rsidR="00A57B7A" w:rsidRDefault="00A57B7A" w:rsidP="00761F65">
      <w:pPr>
        <w:tabs>
          <w:tab w:val="num" w:pos="720"/>
        </w:tabs>
        <w:spacing w:line="360" w:lineRule="auto"/>
        <w:jc w:val="both"/>
        <w:rPr>
          <w:rFonts w:ascii="Helvetica" w:hAnsi="Helvetica" w:cs="Helvetica"/>
          <w:color w:val="000000"/>
          <w:sz w:val="21"/>
          <w:szCs w:val="21"/>
        </w:rPr>
      </w:pPr>
    </w:p>
    <w:p w:rsidR="00A57B7A" w:rsidRDefault="00A57B7A" w:rsidP="00761F65">
      <w:pPr>
        <w:tabs>
          <w:tab w:val="num" w:pos="720"/>
        </w:tabs>
        <w:spacing w:line="36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Im kommenden Jahr findet die Tagung, ebenfalls Anfang November, voraussichtlich bei den Luise</w:t>
      </w:r>
      <w:r>
        <w:rPr>
          <w:rFonts w:ascii="Helvetica" w:hAnsi="Helvetica" w:cs="Helvetica"/>
          <w:color w:val="000000"/>
          <w:sz w:val="21"/>
          <w:szCs w:val="21"/>
        </w:rPr>
        <w:t>n</w:t>
      </w:r>
      <w:r>
        <w:rPr>
          <w:rFonts w:ascii="Helvetica" w:hAnsi="Helvetica" w:cs="Helvetica"/>
          <w:color w:val="000000"/>
          <w:sz w:val="21"/>
          <w:szCs w:val="21"/>
        </w:rPr>
        <w:t>burgfestspielen Wunsiedel statt.</w:t>
      </w:r>
    </w:p>
    <w:p w:rsidR="002E73E9" w:rsidRPr="002E73E9" w:rsidRDefault="002E73E9" w:rsidP="00761F65">
      <w:pPr>
        <w:tabs>
          <w:tab w:val="num" w:pos="720"/>
        </w:tabs>
        <w:spacing w:line="360" w:lineRule="auto"/>
        <w:jc w:val="both"/>
        <w:rPr>
          <w:rFonts w:ascii="Helvetica" w:hAnsi="Helvetica" w:cs="Helvetica"/>
          <w:color w:val="000000"/>
          <w:sz w:val="21"/>
          <w:szCs w:val="21"/>
        </w:rPr>
      </w:pPr>
    </w:p>
    <w:p w:rsidR="003344E3" w:rsidRPr="005A0C93" w:rsidRDefault="003344E3" w:rsidP="00187C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44969" w:rsidRPr="005A0C93" w:rsidRDefault="00F10D11" w:rsidP="00187C5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November</w:t>
      </w:r>
      <w:r w:rsidR="00CA20D9">
        <w:rPr>
          <w:rFonts w:ascii="Arial" w:hAnsi="Arial" w:cs="Arial"/>
          <w:sz w:val="16"/>
          <w:szCs w:val="16"/>
        </w:rPr>
        <w:t xml:space="preserve"> </w:t>
      </w:r>
      <w:r w:rsidR="00187C56" w:rsidRPr="005A0C93">
        <w:rPr>
          <w:rFonts w:ascii="Arial" w:hAnsi="Arial" w:cs="Arial"/>
          <w:sz w:val="16"/>
          <w:szCs w:val="16"/>
        </w:rPr>
        <w:t>201</w:t>
      </w:r>
      <w:r w:rsidR="00B613E7">
        <w:rPr>
          <w:rFonts w:ascii="Arial" w:hAnsi="Arial" w:cs="Arial"/>
          <w:sz w:val="16"/>
          <w:szCs w:val="16"/>
        </w:rPr>
        <w:t>9</w:t>
      </w:r>
      <w:r w:rsidR="00187C56" w:rsidRPr="005A0C93">
        <w:rPr>
          <w:rFonts w:ascii="Arial" w:hAnsi="Arial" w:cs="Arial"/>
          <w:i/>
          <w:sz w:val="16"/>
          <w:szCs w:val="16"/>
        </w:rPr>
        <w:t xml:space="preserve"> </w:t>
      </w:r>
    </w:p>
    <w:p w:rsidR="00BE10C6" w:rsidRPr="005A0C93" w:rsidRDefault="00BE10C6" w:rsidP="006F6631">
      <w:pPr>
        <w:spacing w:before="120"/>
        <w:ind w:right="-215"/>
        <w:jc w:val="both"/>
        <w:rPr>
          <w:rFonts w:ascii="Arial" w:hAnsi="Arial" w:cs="Arial"/>
          <w:sz w:val="16"/>
          <w:szCs w:val="16"/>
        </w:rPr>
      </w:pPr>
    </w:p>
    <w:p w:rsidR="00BE10C6" w:rsidRPr="005A0C93" w:rsidRDefault="00BE10C6" w:rsidP="00BE10C6">
      <w:pPr>
        <w:spacing w:before="120"/>
        <w:ind w:left="4536" w:right="-215"/>
        <w:jc w:val="both"/>
        <w:rPr>
          <w:rFonts w:ascii="Arial" w:hAnsi="Arial" w:cs="Arial"/>
          <w:b/>
          <w:sz w:val="16"/>
          <w:szCs w:val="16"/>
        </w:rPr>
      </w:pPr>
      <w:r w:rsidRPr="005A0C93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Ansprechpartner für die Medien</w:t>
      </w:r>
    </w:p>
    <w:p w:rsidR="00A86FB0" w:rsidRPr="005A0C93" w:rsidRDefault="00BE10C6">
      <w:pPr>
        <w:rPr>
          <w:rFonts w:ascii="Arial" w:hAnsi="Arial" w:cs="Arial"/>
          <w:sz w:val="16"/>
          <w:szCs w:val="16"/>
        </w:rPr>
      </w:pPr>
      <w:r w:rsidRPr="005A0C93"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="00C83A5D">
        <w:rPr>
          <w:rFonts w:ascii="Arial" w:hAnsi="Arial" w:cs="Arial"/>
          <w:sz w:val="16"/>
          <w:szCs w:val="16"/>
        </w:rPr>
        <w:t xml:space="preserve">                               </w:t>
      </w:r>
    </w:p>
    <w:p w:rsidR="00A86FB0" w:rsidRPr="005A0C93" w:rsidRDefault="00A86FB0">
      <w:pPr>
        <w:rPr>
          <w:rFonts w:ascii="Arial" w:hAnsi="Arial" w:cs="Arial"/>
          <w:sz w:val="16"/>
          <w:szCs w:val="16"/>
        </w:rPr>
      </w:pPr>
      <w:r w:rsidRPr="005A0C9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Ann-Kat</w:t>
      </w:r>
      <w:r w:rsidR="00077B6E" w:rsidRPr="005A0C93">
        <w:rPr>
          <w:rFonts w:ascii="Arial" w:hAnsi="Arial" w:cs="Arial"/>
          <w:sz w:val="16"/>
          <w:szCs w:val="16"/>
        </w:rPr>
        <w:t>h</w:t>
      </w:r>
      <w:r w:rsidRPr="005A0C93">
        <w:rPr>
          <w:rFonts w:ascii="Arial" w:hAnsi="Arial" w:cs="Arial"/>
          <w:sz w:val="16"/>
          <w:szCs w:val="16"/>
        </w:rPr>
        <w:t>rin Halter</w:t>
      </w:r>
    </w:p>
    <w:p w:rsidR="001E6490" w:rsidRPr="005A0C93" w:rsidRDefault="00077B6E">
      <w:pPr>
        <w:rPr>
          <w:rFonts w:ascii="Arial" w:hAnsi="Arial" w:cs="Arial"/>
          <w:sz w:val="16"/>
          <w:szCs w:val="16"/>
        </w:rPr>
      </w:pPr>
      <w:r w:rsidRPr="005A0C9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Fon 0</w:t>
      </w:r>
      <w:r w:rsidR="003F7159" w:rsidRPr="005A0C93">
        <w:rPr>
          <w:rFonts w:ascii="Arial" w:hAnsi="Arial" w:cs="Arial"/>
          <w:sz w:val="16"/>
          <w:szCs w:val="16"/>
        </w:rPr>
        <w:t>7943 912430</w:t>
      </w:r>
    </w:p>
    <w:p w:rsidR="00F675CA" w:rsidRPr="005A0C93" w:rsidRDefault="001E6490" w:rsidP="00077B6E">
      <w:pPr>
        <w:rPr>
          <w:rFonts w:ascii="Arial" w:hAnsi="Arial" w:cs="Arial"/>
          <w:sz w:val="16"/>
          <w:szCs w:val="16"/>
        </w:rPr>
      </w:pPr>
      <w:r w:rsidRPr="005A0C9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</w:t>
      </w:r>
      <w:r w:rsidR="00077B6E" w:rsidRPr="005A0C93">
        <w:rPr>
          <w:rFonts w:ascii="Arial" w:hAnsi="Arial" w:cs="Arial"/>
          <w:sz w:val="16"/>
          <w:szCs w:val="16"/>
        </w:rPr>
        <w:t xml:space="preserve"> Mail</w:t>
      </w:r>
      <w:r w:rsidRPr="005A0C93">
        <w:rPr>
          <w:rFonts w:ascii="Arial" w:hAnsi="Arial" w:cs="Arial"/>
          <w:sz w:val="16"/>
          <w:szCs w:val="16"/>
        </w:rPr>
        <w:t xml:space="preserve"> </w:t>
      </w:r>
      <w:hyperlink r:id="rId9" w:history="1">
        <w:r w:rsidR="00F675CA" w:rsidRPr="00883280">
          <w:rPr>
            <w:rStyle w:val="Hyperlink"/>
            <w:rFonts w:ascii="Arial" w:hAnsi="Arial" w:cs="Arial"/>
            <w:sz w:val="16"/>
            <w:szCs w:val="16"/>
          </w:rPr>
          <w:t>ann-kathrin.halter@jagsthausen.de</w:t>
        </w:r>
      </w:hyperlink>
      <w:r w:rsidR="00F675CA">
        <w:rPr>
          <w:rFonts w:ascii="Arial" w:hAnsi="Arial" w:cs="Arial"/>
          <w:sz w:val="16"/>
          <w:szCs w:val="16"/>
        </w:rPr>
        <w:t xml:space="preserve"> </w:t>
      </w:r>
    </w:p>
    <w:sectPr w:rsidR="00F675CA" w:rsidRPr="005A0C93" w:rsidSect="00B23A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55" w:right="1134" w:bottom="3402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BE" w:rsidRDefault="007672BE">
      <w:r>
        <w:separator/>
      </w:r>
    </w:p>
  </w:endnote>
  <w:endnote w:type="continuationSeparator" w:id="0">
    <w:p w:rsidR="007672BE" w:rsidRDefault="0076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C9B" w:rsidRDefault="008A2C9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E0B" w:rsidRDefault="00E72E0B" w:rsidP="00DC1215">
    <w:pPr>
      <w:pStyle w:val="Fuzeile"/>
      <w:spacing w:line="480" w:lineRule="auto"/>
      <w:rPr>
        <w:rFonts w:ascii="Arial" w:hAnsi="Arial" w:cs="Arial"/>
        <w:noProof/>
        <w:sz w:val="22"/>
        <w:szCs w:val="22"/>
        <w:lang w:val="de-DE"/>
      </w:rPr>
    </w:pPr>
  </w:p>
  <w:p w:rsidR="001B0503" w:rsidRPr="00DC1215" w:rsidRDefault="00630FCF" w:rsidP="008A2C9B">
    <w:pPr>
      <w:pStyle w:val="Fuzeile"/>
      <w:spacing w:line="480" w:lineRule="auto"/>
      <w:rPr>
        <w:rFonts w:ascii="Arial" w:hAnsi="Arial" w:cs="Arial"/>
        <w:bCs/>
        <w:color w:val="404040"/>
        <w:sz w:val="22"/>
        <w:szCs w:val="22"/>
        <w:lang w:val="de-DE"/>
      </w:rPr>
    </w:pPr>
    <w:r>
      <w:rPr>
        <w:rFonts w:ascii="Arial" w:hAnsi="Arial" w:cs="Arial"/>
        <w:noProof/>
        <w:sz w:val="22"/>
        <w:szCs w:val="22"/>
        <w:lang w:val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3521075</wp:posOffset>
          </wp:positionH>
          <wp:positionV relativeFrom="paragraph">
            <wp:posOffset>6985</wp:posOffset>
          </wp:positionV>
          <wp:extent cx="809625" cy="175260"/>
          <wp:effectExtent l="0" t="0" r="9525" b="0"/>
          <wp:wrapTight wrapText="bothSides">
            <wp:wrapPolygon edited="0">
              <wp:start x="0" y="0"/>
              <wp:lineTo x="0" y="18783"/>
              <wp:lineTo x="21346" y="18783"/>
              <wp:lineTo x="21346" y="0"/>
              <wp:lineTo x="0" y="0"/>
            </wp:wrapPolygon>
          </wp:wrapTight>
          <wp:docPr id="2" name="Bild 2" descr="logo-wuer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wuer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7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0EC" w:rsidRPr="00DC1215">
      <w:rPr>
        <w:rFonts w:ascii="Arial" w:hAnsi="Arial" w:cs="Arial"/>
        <w:bCs/>
        <w:color w:val="404040"/>
        <w:sz w:val="22"/>
        <w:szCs w:val="22"/>
      </w:rPr>
      <w:t>Gefördert aus Mitteln der</w:t>
    </w:r>
    <w:r w:rsidR="006F00EC" w:rsidRPr="00DC1215">
      <w:rPr>
        <w:rFonts w:ascii="Arial" w:hAnsi="Arial" w:cs="Arial"/>
        <w:bCs/>
        <w:color w:val="404040"/>
        <w:sz w:val="22"/>
        <w:szCs w:val="22"/>
        <w:lang w:val="de-DE"/>
      </w:rPr>
      <w:t xml:space="preserve"> Adolf Würth GmbH &amp; Co. KG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C9B" w:rsidRDefault="008A2C9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BE" w:rsidRDefault="007672BE">
      <w:r>
        <w:separator/>
      </w:r>
    </w:p>
  </w:footnote>
  <w:footnote w:type="continuationSeparator" w:id="0">
    <w:p w:rsidR="007672BE" w:rsidRDefault="00767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C9B" w:rsidRDefault="008A2C9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C9B" w:rsidRDefault="008A2C9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C9B" w:rsidRDefault="008A2C9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7F9"/>
    <w:multiLevelType w:val="hybridMultilevel"/>
    <w:tmpl w:val="D45C5D9A"/>
    <w:lvl w:ilvl="0" w:tplc="2F764E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8026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568A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8E1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72A7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2CD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039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6E57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4E2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C310DB"/>
    <w:multiLevelType w:val="hybridMultilevel"/>
    <w:tmpl w:val="B0B8F362"/>
    <w:lvl w:ilvl="0" w:tplc="AF4ED7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84FD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024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3C5B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5416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84E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CAB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5A1C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D4D8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641596"/>
    <w:multiLevelType w:val="hybridMultilevel"/>
    <w:tmpl w:val="AAAE82CA"/>
    <w:lvl w:ilvl="0" w:tplc="F3162F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8E5C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40B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8F4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BE08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000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6074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5A15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4842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6851A9"/>
    <w:multiLevelType w:val="hybridMultilevel"/>
    <w:tmpl w:val="0BBC69BE"/>
    <w:lvl w:ilvl="0" w:tplc="2026B1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0043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A23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A2C2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8655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2A6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CC4A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9AC7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8E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3C2AA5"/>
    <w:multiLevelType w:val="hybridMultilevel"/>
    <w:tmpl w:val="57C22C42"/>
    <w:lvl w:ilvl="0" w:tplc="42A401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AA59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2C67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6442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8AC7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486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0030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0041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9C3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C6"/>
    <w:rsid w:val="000129DE"/>
    <w:rsid w:val="000160B9"/>
    <w:rsid w:val="00017036"/>
    <w:rsid w:val="00017A2D"/>
    <w:rsid w:val="000237C4"/>
    <w:rsid w:val="0002453A"/>
    <w:rsid w:val="00031EC5"/>
    <w:rsid w:val="000338C5"/>
    <w:rsid w:val="0004263B"/>
    <w:rsid w:val="00070182"/>
    <w:rsid w:val="000755FD"/>
    <w:rsid w:val="00077B6E"/>
    <w:rsid w:val="00080382"/>
    <w:rsid w:val="000804D9"/>
    <w:rsid w:val="00083BD2"/>
    <w:rsid w:val="00083DE5"/>
    <w:rsid w:val="0009021D"/>
    <w:rsid w:val="00093582"/>
    <w:rsid w:val="000941D9"/>
    <w:rsid w:val="00094614"/>
    <w:rsid w:val="00094D34"/>
    <w:rsid w:val="000A06A7"/>
    <w:rsid w:val="000A0B8F"/>
    <w:rsid w:val="000A190A"/>
    <w:rsid w:val="000A6561"/>
    <w:rsid w:val="000B1300"/>
    <w:rsid w:val="000B1D7D"/>
    <w:rsid w:val="000B364F"/>
    <w:rsid w:val="000B3CBB"/>
    <w:rsid w:val="000B5FD6"/>
    <w:rsid w:val="000C1777"/>
    <w:rsid w:val="000D0147"/>
    <w:rsid w:val="000D0ABF"/>
    <w:rsid w:val="000E4B9F"/>
    <w:rsid w:val="000F07C7"/>
    <w:rsid w:val="000F421C"/>
    <w:rsid w:val="00105B61"/>
    <w:rsid w:val="00112A12"/>
    <w:rsid w:val="0012022D"/>
    <w:rsid w:val="001237E3"/>
    <w:rsid w:val="00123D07"/>
    <w:rsid w:val="00124E62"/>
    <w:rsid w:val="00127A0E"/>
    <w:rsid w:val="00127FA9"/>
    <w:rsid w:val="0013022A"/>
    <w:rsid w:val="00133F87"/>
    <w:rsid w:val="00136402"/>
    <w:rsid w:val="00145BC4"/>
    <w:rsid w:val="00146ADF"/>
    <w:rsid w:val="00152095"/>
    <w:rsid w:val="0015665D"/>
    <w:rsid w:val="00156B74"/>
    <w:rsid w:val="00157482"/>
    <w:rsid w:val="00160BC0"/>
    <w:rsid w:val="00176A11"/>
    <w:rsid w:val="00177858"/>
    <w:rsid w:val="00177ECA"/>
    <w:rsid w:val="00180D02"/>
    <w:rsid w:val="00184708"/>
    <w:rsid w:val="00187C56"/>
    <w:rsid w:val="00194EAA"/>
    <w:rsid w:val="001965FF"/>
    <w:rsid w:val="001A2E07"/>
    <w:rsid w:val="001A3711"/>
    <w:rsid w:val="001A5A0E"/>
    <w:rsid w:val="001B0503"/>
    <w:rsid w:val="001B66B1"/>
    <w:rsid w:val="001C062A"/>
    <w:rsid w:val="001C45BF"/>
    <w:rsid w:val="001C5269"/>
    <w:rsid w:val="001C7229"/>
    <w:rsid w:val="001D4B6E"/>
    <w:rsid w:val="001D66B4"/>
    <w:rsid w:val="001D714F"/>
    <w:rsid w:val="001D77A0"/>
    <w:rsid w:val="001E1529"/>
    <w:rsid w:val="001E17D9"/>
    <w:rsid w:val="001E6490"/>
    <w:rsid w:val="001F6423"/>
    <w:rsid w:val="0020131D"/>
    <w:rsid w:val="002120A5"/>
    <w:rsid w:val="0022449E"/>
    <w:rsid w:val="002259A5"/>
    <w:rsid w:val="00232549"/>
    <w:rsid w:val="002365C7"/>
    <w:rsid w:val="00250247"/>
    <w:rsid w:val="0025177C"/>
    <w:rsid w:val="00255F1E"/>
    <w:rsid w:val="002645F4"/>
    <w:rsid w:val="0026650B"/>
    <w:rsid w:val="00272631"/>
    <w:rsid w:val="0027350D"/>
    <w:rsid w:val="002775C4"/>
    <w:rsid w:val="002777C5"/>
    <w:rsid w:val="002812B2"/>
    <w:rsid w:val="0029014E"/>
    <w:rsid w:val="00291B6B"/>
    <w:rsid w:val="00292A09"/>
    <w:rsid w:val="0029337C"/>
    <w:rsid w:val="002A4F50"/>
    <w:rsid w:val="002B1B5D"/>
    <w:rsid w:val="002B21E7"/>
    <w:rsid w:val="002B299F"/>
    <w:rsid w:val="002B3D8A"/>
    <w:rsid w:val="002C3AEB"/>
    <w:rsid w:val="002C57BA"/>
    <w:rsid w:val="002C68C4"/>
    <w:rsid w:val="002C7F13"/>
    <w:rsid w:val="002D602D"/>
    <w:rsid w:val="002E1579"/>
    <w:rsid w:val="002E16A9"/>
    <w:rsid w:val="002E73E9"/>
    <w:rsid w:val="002F11B3"/>
    <w:rsid w:val="002F69E5"/>
    <w:rsid w:val="002F6AFA"/>
    <w:rsid w:val="003015D4"/>
    <w:rsid w:val="00313E7E"/>
    <w:rsid w:val="00321F00"/>
    <w:rsid w:val="003235D2"/>
    <w:rsid w:val="003253CD"/>
    <w:rsid w:val="00333833"/>
    <w:rsid w:val="003344E3"/>
    <w:rsid w:val="0033530B"/>
    <w:rsid w:val="00341C3F"/>
    <w:rsid w:val="00346C98"/>
    <w:rsid w:val="00350E71"/>
    <w:rsid w:val="00351F48"/>
    <w:rsid w:val="0035782F"/>
    <w:rsid w:val="00357DFC"/>
    <w:rsid w:val="0036259F"/>
    <w:rsid w:val="00364082"/>
    <w:rsid w:val="003708A5"/>
    <w:rsid w:val="00372940"/>
    <w:rsid w:val="0037380E"/>
    <w:rsid w:val="0037571D"/>
    <w:rsid w:val="00380A9C"/>
    <w:rsid w:val="00380E05"/>
    <w:rsid w:val="003866D2"/>
    <w:rsid w:val="00392108"/>
    <w:rsid w:val="00394A8B"/>
    <w:rsid w:val="00397F74"/>
    <w:rsid w:val="003A3059"/>
    <w:rsid w:val="003A415F"/>
    <w:rsid w:val="003A632A"/>
    <w:rsid w:val="003B3C93"/>
    <w:rsid w:val="003B3E65"/>
    <w:rsid w:val="003B3EF2"/>
    <w:rsid w:val="003C63AB"/>
    <w:rsid w:val="003C6C57"/>
    <w:rsid w:val="003D0539"/>
    <w:rsid w:val="003D3870"/>
    <w:rsid w:val="003D47D2"/>
    <w:rsid w:val="003E3320"/>
    <w:rsid w:val="003E53C3"/>
    <w:rsid w:val="003E5F88"/>
    <w:rsid w:val="003E7D67"/>
    <w:rsid w:val="003F06B7"/>
    <w:rsid w:val="003F1129"/>
    <w:rsid w:val="003F6D2C"/>
    <w:rsid w:val="003F7159"/>
    <w:rsid w:val="003F7F4B"/>
    <w:rsid w:val="0040228C"/>
    <w:rsid w:val="0040274B"/>
    <w:rsid w:val="0040386E"/>
    <w:rsid w:val="004058BE"/>
    <w:rsid w:val="00407E81"/>
    <w:rsid w:val="00414C0B"/>
    <w:rsid w:val="00417A3D"/>
    <w:rsid w:val="004205CB"/>
    <w:rsid w:val="004226F3"/>
    <w:rsid w:val="00425341"/>
    <w:rsid w:val="004262C8"/>
    <w:rsid w:val="004307BB"/>
    <w:rsid w:val="00431CD7"/>
    <w:rsid w:val="0043549E"/>
    <w:rsid w:val="00441283"/>
    <w:rsid w:val="00443BF0"/>
    <w:rsid w:val="00445F92"/>
    <w:rsid w:val="004515B2"/>
    <w:rsid w:val="004565CA"/>
    <w:rsid w:val="0045791D"/>
    <w:rsid w:val="00463042"/>
    <w:rsid w:val="00466522"/>
    <w:rsid w:val="00466CE0"/>
    <w:rsid w:val="004677EE"/>
    <w:rsid w:val="00467A9E"/>
    <w:rsid w:val="004711C5"/>
    <w:rsid w:val="0047148C"/>
    <w:rsid w:val="0047257A"/>
    <w:rsid w:val="004764AB"/>
    <w:rsid w:val="00483C61"/>
    <w:rsid w:val="00483CFB"/>
    <w:rsid w:val="00484F44"/>
    <w:rsid w:val="0049092A"/>
    <w:rsid w:val="00491826"/>
    <w:rsid w:val="00494157"/>
    <w:rsid w:val="0049648A"/>
    <w:rsid w:val="00497B90"/>
    <w:rsid w:val="004A2D6C"/>
    <w:rsid w:val="004A30F7"/>
    <w:rsid w:val="004A3EAB"/>
    <w:rsid w:val="004A421F"/>
    <w:rsid w:val="004B067A"/>
    <w:rsid w:val="004B2D92"/>
    <w:rsid w:val="004B56AC"/>
    <w:rsid w:val="004C4125"/>
    <w:rsid w:val="004D332B"/>
    <w:rsid w:val="004D3CBF"/>
    <w:rsid w:val="004D44B3"/>
    <w:rsid w:val="004D5BEC"/>
    <w:rsid w:val="004D6370"/>
    <w:rsid w:val="004D651F"/>
    <w:rsid w:val="004E0285"/>
    <w:rsid w:val="004E17EE"/>
    <w:rsid w:val="004F391E"/>
    <w:rsid w:val="004F47DB"/>
    <w:rsid w:val="004F5347"/>
    <w:rsid w:val="004F7382"/>
    <w:rsid w:val="00506ABE"/>
    <w:rsid w:val="00506AD6"/>
    <w:rsid w:val="005121F8"/>
    <w:rsid w:val="00534A70"/>
    <w:rsid w:val="00536BAE"/>
    <w:rsid w:val="00543DD2"/>
    <w:rsid w:val="00544A38"/>
    <w:rsid w:val="00547CC2"/>
    <w:rsid w:val="005601CA"/>
    <w:rsid w:val="00560FD6"/>
    <w:rsid w:val="00561B20"/>
    <w:rsid w:val="00561BEE"/>
    <w:rsid w:val="0057259A"/>
    <w:rsid w:val="005845F1"/>
    <w:rsid w:val="00596035"/>
    <w:rsid w:val="005A0C93"/>
    <w:rsid w:val="005A228F"/>
    <w:rsid w:val="005A40C4"/>
    <w:rsid w:val="005A78F0"/>
    <w:rsid w:val="005B125C"/>
    <w:rsid w:val="005B1D56"/>
    <w:rsid w:val="005C0010"/>
    <w:rsid w:val="005C2522"/>
    <w:rsid w:val="005C6AF7"/>
    <w:rsid w:val="005D0AE4"/>
    <w:rsid w:val="005D492A"/>
    <w:rsid w:val="005D591D"/>
    <w:rsid w:val="005D73D5"/>
    <w:rsid w:val="005E2CAD"/>
    <w:rsid w:val="005E641A"/>
    <w:rsid w:val="005E6B52"/>
    <w:rsid w:val="005F2B0B"/>
    <w:rsid w:val="005F568F"/>
    <w:rsid w:val="005F6649"/>
    <w:rsid w:val="005F6C88"/>
    <w:rsid w:val="00606A13"/>
    <w:rsid w:val="00610095"/>
    <w:rsid w:val="0061101F"/>
    <w:rsid w:val="0062224F"/>
    <w:rsid w:val="00623594"/>
    <w:rsid w:val="006309F7"/>
    <w:rsid w:val="00630FCF"/>
    <w:rsid w:val="00631CBE"/>
    <w:rsid w:val="00634FBF"/>
    <w:rsid w:val="00641A2A"/>
    <w:rsid w:val="00643A6D"/>
    <w:rsid w:val="00643DDC"/>
    <w:rsid w:val="00645FFB"/>
    <w:rsid w:val="00646CCB"/>
    <w:rsid w:val="0064745C"/>
    <w:rsid w:val="006515CD"/>
    <w:rsid w:val="00653343"/>
    <w:rsid w:val="006535C3"/>
    <w:rsid w:val="006543D7"/>
    <w:rsid w:val="00654C2C"/>
    <w:rsid w:val="00656EA4"/>
    <w:rsid w:val="0066766D"/>
    <w:rsid w:val="006704FE"/>
    <w:rsid w:val="00670D9F"/>
    <w:rsid w:val="0068027D"/>
    <w:rsid w:val="00681125"/>
    <w:rsid w:val="0068221B"/>
    <w:rsid w:val="00691985"/>
    <w:rsid w:val="00691B12"/>
    <w:rsid w:val="00694C97"/>
    <w:rsid w:val="006A10D0"/>
    <w:rsid w:val="006B7A09"/>
    <w:rsid w:val="006C08BE"/>
    <w:rsid w:val="006C1AF1"/>
    <w:rsid w:val="006C3084"/>
    <w:rsid w:val="006D4FF9"/>
    <w:rsid w:val="006D6131"/>
    <w:rsid w:val="006E03F5"/>
    <w:rsid w:val="006E235D"/>
    <w:rsid w:val="006E2527"/>
    <w:rsid w:val="006E2F69"/>
    <w:rsid w:val="006E6CD0"/>
    <w:rsid w:val="006F00EC"/>
    <w:rsid w:val="006F5A6E"/>
    <w:rsid w:val="006F6305"/>
    <w:rsid w:val="006F6631"/>
    <w:rsid w:val="006F71EE"/>
    <w:rsid w:val="00700784"/>
    <w:rsid w:val="0070350B"/>
    <w:rsid w:val="00705791"/>
    <w:rsid w:val="00707A79"/>
    <w:rsid w:val="00711EFB"/>
    <w:rsid w:val="0071721D"/>
    <w:rsid w:val="007326E4"/>
    <w:rsid w:val="00734212"/>
    <w:rsid w:val="00735D10"/>
    <w:rsid w:val="00745B22"/>
    <w:rsid w:val="00747E2B"/>
    <w:rsid w:val="007502D5"/>
    <w:rsid w:val="007542AD"/>
    <w:rsid w:val="0075469A"/>
    <w:rsid w:val="0075777C"/>
    <w:rsid w:val="00761F65"/>
    <w:rsid w:val="00763C8E"/>
    <w:rsid w:val="007672BE"/>
    <w:rsid w:val="00773D8B"/>
    <w:rsid w:val="007769EB"/>
    <w:rsid w:val="00782FD3"/>
    <w:rsid w:val="00783DD3"/>
    <w:rsid w:val="00785FFB"/>
    <w:rsid w:val="00786042"/>
    <w:rsid w:val="00791263"/>
    <w:rsid w:val="00791ED5"/>
    <w:rsid w:val="00793809"/>
    <w:rsid w:val="00795853"/>
    <w:rsid w:val="007A014E"/>
    <w:rsid w:val="007A1DE1"/>
    <w:rsid w:val="007A253F"/>
    <w:rsid w:val="007A6476"/>
    <w:rsid w:val="007A64AF"/>
    <w:rsid w:val="007A6F00"/>
    <w:rsid w:val="007A7DAB"/>
    <w:rsid w:val="007B2600"/>
    <w:rsid w:val="007B7D59"/>
    <w:rsid w:val="007C1B6B"/>
    <w:rsid w:val="007C254B"/>
    <w:rsid w:val="007C3D05"/>
    <w:rsid w:val="007D1549"/>
    <w:rsid w:val="007D29A2"/>
    <w:rsid w:val="007D386D"/>
    <w:rsid w:val="007D6C9D"/>
    <w:rsid w:val="007D7F70"/>
    <w:rsid w:val="007E07DC"/>
    <w:rsid w:val="007E3E31"/>
    <w:rsid w:val="007E52AE"/>
    <w:rsid w:val="007E52BD"/>
    <w:rsid w:val="007E7347"/>
    <w:rsid w:val="007E7584"/>
    <w:rsid w:val="007F2C0D"/>
    <w:rsid w:val="007F30C6"/>
    <w:rsid w:val="007F3B47"/>
    <w:rsid w:val="007F5D60"/>
    <w:rsid w:val="007F62BF"/>
    <w:rsid w:val="00801345"/>
    <w:rsid w:val="008014A1"/>
    <w:rsid w:val="00801A75"/>
    <w:rsid w:val="00802DC4"/>
    <w:rsid w:val="008060ED"/>
    <w:rsid w:val="00807E0A"/>
    <w:rsid w:val="00812DF7"/>
    <w:rsid w:val="00817C56"/>
    <w:rsid w:val="00820494"/>
    <w:rsid w:val="00820C1C"/>
    <w:rsid w:val="00822576"/>
    <w:rsid w:val="00822C71"/>
    <w:rsid w:val="00823C1B"/>
    <w:rsid w:val="00826FA0"/>
    <w:rsid w:val="00832ABA"/>
    <w:rsid w:val="008362FB"/>
    <w:rsid w:val="00836490"/>
    <w:rsid w:val="008379C9"/>
    <w:rsid w:val="00841E8D"/>
    <w:rsid w:val="00845BE3"/>
    <w:rsid w:val="00850DCC"/>
    <w:rsid w:val="00852384"/>
    <w:rsid w:val="0085305E"/>
    <w:rsid w:val="008542F9"/>
    <w:rsid w:val="00870862"/>
    <w:rsid w:val="00876044"/>
    <w:rsid w:val="008763AE"/>
    <w:rsid w:val="00876EE9"/>
    <w:rsid w:val="00882BF8"/>
    <w:rsid w:val="008837D6"/>
    <w:rsid w:val="008853BB"/>
    <w:rsid w:val="00885C48"/>
    <w:rsid w:val="00885FF6"/>
    <w:rsid w:val="00886ABD"/>
    <w:rsid w:val="008924C6"/>
    <w:rsid w:val="00894301"/>
    <w:rsid w:val="008973CD"/>
    <w:rsid w:val="008A2C9B"/>
    <w:rsid w:val="008A52A5"/>
    <w:rsid w:val="008A5B2B"/>
    <w:rsid w:val="008B2958"/>
    <w:rsid w:val="008C1FC7"/>
    <w:rsid w:val="008E2470"/>
    <w:rsid w:val="008E4EAD"/>
    <w:rsid w:val="008E6438"/>
    <w:rsid w:val="008F4F08"/>
    <w:rsid w:val="008F61CC"/>
    <w:rsid w:val="00901CB7"/>
    <w:rsid w:val="00903BB5"/>
    <w:rsid w:val="00903D68"/>
    <w:rsid w:val="00905018"/>
    <w:rsid w:val="009108A8"/>
    <w:rsid w:val="00914A01"/>
    <w:rsid w:val="0091794D"/>
    <w:rsid w:val="0092145F"/>
    <w:rsid w:val="009325EE"/>
    <w:rsid w:val="009340BF"/>
    <w:rsid w:val="00936894"/>
    <w:rsid w:val="0094645E"/>
    <w:rsid w:val="00947533"/>
    <w:rsid w:val="00954CB1"/>
    <w:rsid w:val="00964262"/>
    <w:rsid w:val="009745CA"/>
    <w:rsid w:val="009768DA"/>
    <w:rsid w:val="009807F3"/>
    <w:rsid w:val="00980DB3"/>
    <w:rsid w:val="0098277A"/>
    <w:rsid w:val="00983964"/>
    <w:rsid w:val="00994486"/>
    <w:rsid w:val="009A5AB1"/>
    <w:rsid w:val="009B2B06"/>
    <w:rsid w:val="009B37F4"/>
    <w:rsid w:val="009B5E08"/>
    <w:rsid w:val="009B7FAE"/>
    <w:rsid w:val="009C1CB4"/>
    <w:rsid w:val="009C7FAE"/>
    <w:rsid w:val="009D2260"/>
    <w:rsid w:val="009D6960"/>
    <w:rsid w:val="009E053A"/>
    <w:rsid w:val="009E3233"/>
    <w:rsid w:val="009E5CC3"/>
    <w:rsid w:val="009F2C2A"/>
    <w:rsid w:val="009F2EEE"/>
    <w:rsid w:val="009F3B96"/>
    <w:rsid w:val="009F6DD2"/>
    <w:rsid w:val="00A01AC9"/>
    <w:rsid w:val="00A1101A"/>
    <w:rsid w:val="00A130EB"/>
    <w:rsid w:val="00A13CA6"/>
    <w:rsid w:val="00A21D09"/>
    <w:rsid w:val="00A267B4"/>
    <w:rsid w:val="00A35E46"/>
    <w:rsid w:val="00A411B4"/>
    <w:rsid w:val="00A42AE9"/>
    <w:rsid w:val="00A47145"/>
    <w:rsid w:val="00A5052D"/>
    <w:rsid w:val="00A52618"/>
    <w:rsid w:val="00A5788E"/>
    <w:rsid w:val="00A57B7A"/>
    <w:rsid w:val="00A7151F"/>
    <w:rsid w:val="00A72D58"/>
    <w:rsid w:val="00A73388"/>
    <w:rsid w:val="00A833A3"/>
    <w:rsid w:val="00A86FB0"/>
    <w:rsid w:val="00A870A1"/>
    <w:rsid w:val="00A90E45"/>
    <w:rsid w:val="00A9502E"/>
    <w:rsid w:val="00A955D8"/>
    <w:rsid w:val="00A95D34"/>
    <w:rsid w:val="00A97A97"/>
    <w:rsid w:val="00AA45E5"/>
    <w:rsid w:val="00AB0C1F"/>
    <w:rsid w:val="00AB1905"/>
    <w:rsid w:val="00AB330F"/>
    <w:rsid w:val="00AB389C"/>
    <w:rsid w:val="00AB41C8"/>
    <w:rsid w:val="00AB5C8B"/>
    <w:rsid w:val="00AB720B"/>
    <w:rsid w:val="00AC295D"/>
    <w:rsid w:val="00AC29E3"/>
    <w:rsid w:val="00AC589D"/>
    <w:rsid w:val="00AD6CF2"/>
    <w:rsid w:val="00AE3EED"/>
    <w:rsid w:val="00AE65E2"/>
    <w:rsid w:val="00AF09FB"/>
    <w:rsid w:val="00AF7776"/>
    <w:rsid w:val="00B00DF2"/>
    <w:rsid w:val="00B05733"/>
    <w:rsid w:val="00B15E5C"/>
    <w:rsid w:val="00B217F7"/>
    <w:rsid w:val="00B22F14"/>
    <w:rsid w:val="00B23A68"/>
    <w:rsid w:val="00B26169"/>
    <w:rsid w:val="00B27B26"/>
    <w:rsid w:val="00B41977"/>
    <w:rsid w:val="00B459BE"/>
    <w:rsid w:val="00B46A1A"/>
    <w:rsid w:val="00B46F12"/>
    <w:rsid w:val="00B534D4"/>
    <w:rsid w:val="00B613E7"/>
    <w:rsid w:val="00B70A92"/>
    <w:rsid w:val="00B74E6D"/>
    <w:rsid w:val="00B76318"/>
    <w:rsid w:val="00B80335"/>
    <w:rsid w:val="00BB2688"/>
    <w:rsid w:val="00BB7280"/>
    <w:rsid w:val="00BB7E24"/>
    <w:rsid w:val="00BC50AD"/>
    <w:rsid w:val="00BC6CBD"/>
    <w:rsid w:val="00BC7509"/>
    <w:rsid w:val="00BD3224"/>
    <w:rsid w:val="00BE10C6"/>
    <w:rsid w:val="00BE3C00"/>
    <w:rsid w:val="00BE6EC9"/>
    <w:rsid w:val="00C018CF"/>
    <w:rsid w:val="00C021A7"/>
    <w:rsid w:val="00C0508E"/>
    <w:rsid w:val="00C057AC"/>
    <w:rsid w:val="00C05B94"/>
    <w:rsid w:val="00C10D1D"/>
    <w:rsid w:val="00C1392F"/>
    <w:rsid w:val="00C2128D"/>
    <w:rsid w:val="00C2603D"/>
    <w:rsid w:val="00C273D5"/>
    <w:rsid w:val="00C338E8"/>
    <w:rsid w:val="00C4215B"/>
    <w:rsid w:val="00C44969"/>
    <w:rsid w:val="00C47B6A"/>
    <w:rsid w:val="00C56AE9"/>
    <w:rsid w:val="00C65E28"/>
    <w:rsid w:val="00C732DD"/>
    <w:rsid w:val="00C75282"/>
    <w:rsid w:val="00C769A4"/>
    <w:rsid w:val="00C81084"/>
    <w:rsid w:val="00C83A5A"/>
    <w:rsid w:val="00C83A5D"/>
    <w:rsid w:val="00C843F6"/>
    <w:rsid w:val="00C961DC"/>
    <w:rsid w:val="00C97DE8"/>
    <w:rsid w:val="00CA1637"/>
    <w:rsid w:val="00CA20D9"/>
    <w:rsid w:val="00CA6F52"/>
    <w:rsid w:val="00CB0D4C"/>
    <w:rsid w:val="00CB2EC8"/>
    <w:rsid w:val="00CB6833"/>
    <w:rsid w:val="00CB7E2B"/>
    <w:rsid w:val="00CC225F"/>
    <w:rsid w:val="00CC44D4"/>
    <w:rsid w:val="00CC7D2B"/>
    <w:rsid w:val="00CD4DC0"/>
    <w:rsid w:val="00CE416F"/>
    <w:rsid w:val="00CF2202"/>
    <w:rsid w:val="00CF622E"/>
    <w:rsid w:val="00D01031"/>
    <w:rsid w:val="00D053DB"/>
    <w:rsid w:val="00D1592B"/>
    <w:rsid w:val="00D20051"/>
    <w:rsid w:val="00D23571"/>
    <w:rsid w:val="00D24F65"/>
    <w:rsid w:val="00D41253"/>
    <w:rsid w:val="00D42BBF"/>
    <w:rsid w:val="00D44419"/>
    <w:rsid w:val="00D45E2A"/>
    <w:rsid w:val="00D46796"/>
    <w:rsid w:val="00D547BC"/>
    <w:rsid w:val="00D54FBC"/>
    <w:rsid w:val="00D64B36"/>
    <w:rsid w:val="00D67891"/>
    <w:rsid w:val="00D7017F"/>
    <w:rsid w:val="00D736A4"/>
    <w:rsid w:val="00D74054"/>
    <w:rsid w:val="00D75B2F"/>
    <w:rsid w:val="00D80217"/>
    <w:rsid w:val="00D82C46"/>
    <w:rsid w:val="00D8417C"/>
    <w:rsid w:val="00D8565B"/>
    <w:rsid w:val="00D865A7"/>
    <w:rsid w:val="00DA52D1"/>
    <w:rsid w:val="00DB2138"/>
    <w:rsid w:val="00DB2D05"/>
    <w:rsid w:val="00DB526E"/>
    <w:rsid w:val="00DB6B0C"/>
    <w:rsid w:val="00DC1215"/>
    <w:rsid w:val="00DC35DA"/>
    <w:rsid w:val="00DD053A"/>
    <w:rsid w:val="00DE084C"/>
    <w:rsid w:val="00DE0C1D"/>
    <w:rsid w:val="00DE0CB1"/>
    <w:rsid w:val="00DE3E88"/>
    <w:rsid w:val="00DE47F1"/>
    <w:rsid w:val="00DF434D"/>
    <w:rsid w:val="00DF6531"/>
    <w:rsid w:val="00E04579"/>
    <w:rsid w:val="00E04B6C"/>
    <w:rsid w:val="00E0642C"/>
    <w:rsid w:val="00E064D2"/>
    <w:rsid w:val="00E14E87"/>
    <w:rsid w:val="00E1547D"/>
    <w:rsid w:val="00E214B4"/>
    <w:rsid w:val="00E22B2D"/>
    <w:rsid w:val="00E22ED3"/>
    <w:rsid w:val="00E25033"/>
    <w:rsid w:val="00E26079"/>
    <w:rsid w:val="00E26F01"/>
    <w:rsid w:val="00E277A1"/>
    <w:rsid w:val="00E34A94"/>
    <w:rsid w:val="00E430B1"/>
    <w:rsid w:val="00E5078B"/>
    <w:rsid w:val="00E50D00"/>
    <w:rsid w:val="00E6199F"/>
    <w:rsid w:val="00E64847"/>
    <w:rsid w:val="00E676AB"/>
    <w:rsid w:val="00E71EF4"/>
    <w:rsid w:val="00E72E0B"/>
    <w:rsid w:val="00E75396"/>
    <w:rsid w:val="00E769FF"/>
    <w:rsid w:val="00E77B39"/>
    <w:rsid w:val="00E8029A"/>
    <w:rsid w:val="00E80775"/>
    <w:rsid w:val="00E823C6"/>
    <w:rsid w:val="00E82AA6"/>
    <w:rsid w:val="00E84F36"/>
    <w:rsid w:val="00E87CF7"/>
    <w:rsid w:val="00E91CC2"/>
    <w:rsid w:val="00EA092A"/>
    <w:rsid w:val="00EA665E"/>
    <w:rsid w:val="00EA70A2"/>
    <w:rsid w:val="00EB57F3"/>
    <w:rsid w:val="00EC1E0E"/>
    <w:rsid w:val="00EC531E"/>
    <w:rsid w:val="00EC5EF6"/>
    <w:rsid w:val="00ED2423"/>
    <w:rsid w:val="00ED5310"/>
    <w:rsid w:val="00EF4D6B"/>
    <w:rsid w:val="00EF5920"/>
    <w:rsid w:val="00F03F47"/>
    <w:rsid w:val="00F0520F"/>
    <w:rsid w:val="00F0589B"/>
    <w:rsid w:val="00F10D11"/>
    <w:rsid w:val="00F13B83"/>
    <w:rsid w:val="00F13F65"/>
    <w:rsid w:val="00F14081"/>
    <w:rsid w:val="00F15DA3"/>
    <w:rsid w:val="00F1683B"/>
    <w:rsid w:val="00F231E8"/>
    <w:rsid w:val="00F23785"/>
    <w:rsid w:val="00F23DE2"/>
    <w:rsid w:val="00F24176"/>
    <w:rsid w:val="00F248EE"/>
    <w:rsid w:val="00F33F1C"/>
    <w:rsid w:val="00F3656F"/>
    <w:rsid w:val="00F37DD9"/>
    <w:rsid w:val="00F54A22"/>
    <w:rsid w:val="00F61C17"/>
    <w:rsid w:val="00F675CA"/>
    <w:rsid w:val="00F74454"/>
    <w:rsid w:val="00F761CD"/>
    <w:rsid w:val="00F8586A"/>
    <w:rsid w:val="00F87A30"/>
    <w:rsid w:val="00F9084D"/>
    <w:rsid w:val="00F94F3E"/>
    <w:rsid w:val="00F973E0"/>
    <w:rsid w:val="00FA2BFD"/>
    <w:rsid w:val="00FA57FF"/>
    <w:rsid w:val="00FA6F7D"/>
    <w:rsid w:val="00FB4ECA"/>
    <w:rsid w:val="00FC09C0"/>
    <w:rsid w:val="00FC5761"/>
    <w:rsid w:val="00FC7169"/>
    <w:rsid w:val="00FC7970"/>
    <w:rsid w:val="00FD0775"/>
    <w:rsid w:val="00FE02A8"/>
    <w:rsid w:val="00FE1B03"/>
    <w:rsid w:val="00FE214D"/>
    <w:rsid w:val="00FE3539"/>
    <w:rsid w:val="00FE42A0"/>
    <w:rsid w:val="00FE5641"/>
    <w:rsid w:val="00FE5B09"/>
    <w:rsid w:val="00FF185E"/>
    <w:rsid w:val="00FF30BD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10C6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E10C6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BE10C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BE10C6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BE10C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rsid w:val="00BE10C6"/>
    <w:rPr>
      <w:rFonts w:ascii="Courier New" w:hAnsi="Courier New"/>
      <w:sz w:val="20"/>
      <w:szCs w:val="20"/>
      <w:lang w:val="x-none"/>
    </w:rPr>
  </w:style>
  <w:style w:type="character" w:customStyle="1" w:styleId="NurTextZchn">
    <w:name w:val="Nur Text Zchn"/>
    <w:link w:val="NurText"/>
    <w:uiPriority w:val="99"/>
    <w:rsid w:val="00BE10C6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uiPriority w:val="99"/>
    <w:semiHidden/>
    <w:unhideWhenUsed/>
    <w:rsid w:val="00BE10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10C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BE10C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10C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E10C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0C6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E10C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A86FB0"/>
    <w:rPr>
      <w:color w:val="0000FF"/>
      <w:u w:val="single"/>
    </w:rPr>
  </w:style>
  <w:style w:type="paragraph" w:styleId="berarbeitung">
    <w:name w:val="Revision"/>
    <w:hidden/>
    <w:uiPriority w:val="99"/>
    <w:semiHidden/>
    <w:rsid w:val="008E4EAD"/>
    <w:rPr>
      <w:rFonts w:ascii="Times New Roman" w:eastAsia="Times New Roman" w:hAnsi="Times New Roman"/>
      <w:sz w:val="24"/>
      <w:szCs w:val="24"/>
    </w:rPr>
  </w:style>
  <w:style w:type="character" w:styleId="Fett">
    <w:name w:val="Strong"/>
    <w:uiPriority w:val="22"/>
    <w:qFormat/>
    <w:rsid w:val="009D6960"/>
    <w:rPr>
      <w:b/>
      <w:bCs/>
    </w:rPr>
  </w:style>
  <w:style w:type="paragraph" w:customStyle="1" w:styleId="articletext">
    <w:name w:val="articletext"/>
    <w:basedOn w:val="Standard"/>
    <w:rsid w:val="009D6960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7542AD"/>
    <w:pPr>
      <w:spacing w:before="100" w:beforeAutospacing="1" w:after="100" w:afterAutospacing="1"/>
    </w:pPr>
  </w:style>
  <w:style w:type="character" w:customStyle="1" w:styleId="pktaufzaehlungort">
    <w:name w:val="pkt_aufzaehlungort"/>
    <w:basedOn w:val="Absatz-Standardschriftart"/>
    <w:rsid w:val="00C10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10C6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E10C6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BE10C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BE10C6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BE10C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rsid w:val="00BE10C6"/>
    <w:rPr>
      <w:rFonts w:ascii="Courier New" w:hAnsi="Courier New"/>
      <w:sz w:val="20"/>
      <w:szCs w:val="20"/>
      <w:lang w:val="x-none"/>
    </w:rPr>
  </w:style>
  <w:style w:type="character" w:customStyle="1" w:styleId="NurTextZchn">
    <w:name w:val="Nur Text Zchn"/>
    <w:link w:val="NurText"/>
    <w:uiPriority w:val="99"/>
    <w:rsid w:val="00BE10C6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uiPriority w:val="99"/>
    <w:semiHidden/>
    <w:unhideWhenUsed/>
    <w:rsid w:val="00BE10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10C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BE10C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10C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E10C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0C6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E10C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A86FB0"/>
    <w:rPr>
      <w:color w:val="0000FF"/>
      <w:u w:val="single"/>
    </w:rPr>
  </w:style>
  <w:style w:type="paragraph" w:styleId="berarbeitung">
    <w:name w:val="Revision"/>
    <w:hidden/>
    <w:uiPriority w:val="99"/>
    <w:semiHidden/>
    <w:rsid w:val="008E4EAD"/>
    <w:rPr>
      <w:rFonts w:ascii="Times New Roman" w:eastAsia="Times New Roman" w:hAnsi="Times New Roman"/>
      <w:sz w:val="24"/>
      <w:szCs w:val="24"/>
    </w:rPr>
  </w:style>
  <w:style w:type="character" w:styleId="Fett">
    <w:name w:val="Strong"/>
    <w:uiPriority w:val="22"/>
    <w:qFormat/>
    <w:rsid w:val="009D6960"/>
    <w:rPr>
      <w:b/>
      <w:bCs/>
    </w:rPr>
  </w:style>
  <w:style w:type="paragraph" w:customStyle="1" w:styleId="articletext">
    <w:name w:val="articletext"/>
    <w:basedOn w:val="Standard"/>
    <w:rsid w:val="009D6960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7542AD"/>
    <w:pPr>
      <w:spacing w:before="100" w:beforeAutospacing="1" w:after="100" w:afterAutospacing="1"/>
    </w:pPr>
  </w:style>
  <w:style w:type="character" w:customStyle="1" w:styleId="pktaufzaehlungort">
    <w:name w:val="pkt_aufzaehlungort"/>
    <w:basedOn w:val="Absatz-Standardschriftart"/>
    <w:rsid w:val="00C10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0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5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91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1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9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1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n-kathrin.halter@jagsthausen.d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CEACD-D30A-42B3-88BF-B9FED866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Jagsthausen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</dc:creator>
  <cp:lastModifiedBy>Ann-Kathrin Halter</cp:lastModifiedBy>
  <cp:revision>24</cp:revision>
  <cp:lastPrinted>2019-11-06T14:09:00Z</cp:lastPrinted>
  <dcterms:created xsi:type="dcterms:W3CDTF">2019-09-24T09:22:00Z</dcterms:created>
  <dcterms:modified xsi:type="dcterms:W3CDTF">2019-11-08T11:33:00Z</dcterms:modified>
</cp:coreProperties>
</file>